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24AD779E" w:rsidR="00401DBF" w:rsidRPr="002735FA"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val="en-GB"/>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009F60B8" w:rsidRPr="00925E15">
        <w:rPr>
          <w:rFonts w:ascii="Arial" w:eastAsia="MS Mincho" w:hAnsi="Arial" w:cs="Arial"/>
          <w:b/>
          <w:sz w:val="24"/>
          <w:lang w:val="en-GB" w:eastAsia="x-none"/>
        </w:rPr>
        <w:t xml:space="preserve"> Meeting #</w:t>
      </w:r>
      <w:r w:rsidR="00201B89" w:rsidRPr="00925E15">
        <w:rPr>
          <w:rFonts w:ascii="Arial" w:eastAsia="MS Mincho" w:hAnsi="Arial" w:cs="Arial"/>
          <w:b/>
          <w:sz w:val="24"/>
          <w:lang w:val="en-GB" w:eastAsia="x-none"/>
        </w:rPr>
        <w:t>1</w:t>
      </w:r>
      <w:r w:rsidR="00201B89">
        <w:rPr>
          <w:rFonts w:ascii="Arial" w:eastAsia="MS Mincho" w:hAnsi="Arial" w:cs="Arial"/>
          <w:b/>
          <w:sz w:val="24"/>
          <w:lang w:val="en-GB" w:eastAsia="x-none"/>
        </w:rPr>
        <w:t>2</w:t>
      </w:r>
      <w:r w:rsidR="00201B89">
        <w:rPr>
          <w:rFonts w:ascii="Arial" w:eastAsiaTheme="minorEastAsia" w:hAnsi="Arial" w:cs="Arial"/>
          <w:b/>
          <w:sz w:val="24"/>
          <w:lang w:val="en-GB"/>
        </w:rPr>
        <w:t>7</w:t>
      </w:r>
      <w:r w:rsidR="00201B89">
        <w:rPr>
          <w:rFonts w:ascii="Arial" w:eastAsia="MS Mincho" w:hAnsi="Arial" w:cs="Arial"/>
          <w:b/>
          <w:sz w:val="24"/>
          <w:lang w:val="en-GB" w:eastAsia="x-none"/>
        </w:rPr>
        <w:t xml:space="preserve">                                                                  </w:t>
      </w:r>
      <w:r w:rsidR="0018516D">
        <w:rPr>
          <w:rFonts w:ascii="Arial" w:eastAsia="MS Mincho" w:hAnsi="Arial" w:cs="Arial"/>
          <w:b/>
          <w:sz w:val="24"/>
          <w:lang w:val="en-GB" w:eastAsia="x-none"/>
        </w:rPr>
        <w:t xml:space="preserve">  </w:t>
      </w:r>
      <w:r w:rsidR="0018516D" w:rsidRPr="0018516D">
        <w:rPr>
          <w:rFonts w:ascii="Arial" w:eastAsia="MS Mincho" w:hAnsi="Arial" w:cs="Arial"/>
          <w:b/>
          <w:sz w:val="24"/>
          <w:lang w:val="en-GB" w:eastAsia="x-none"/>
        </w:rPr>
        <w:t>R3-250363</w:t>
      </w:r>
    </w:p>
    <w:p w14:paraId="5A388821" w14:textId="28725EF7" w:rsidR="00401DBF" w:rsidRPr="00925E15" w:rsidRDefault="00201B89"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sidRPr="00201B89">
        <w:rPr>
          <w:rFonts w:ascii="Arial" w:eastAsia="MS Mincho" w:hAnsi="Arial" w:cs="Arial"/>
          <w:b/>
          <w:sz w:val="24"/>
          <w:lang w:eastAsia="x-none"/>
        </w:rPr>
        <w:t>Athens, Greece, 17th – 21st Feb, 2025</w:t>
      </w:r>
    </w:p>
    <w:p w14:paraId="45CB4A9B" w14:textId="77777777" w:rsidR="00F23F86" w:rsidRPr="00317C6B" w:rsidRDefault="00F23F86" w:rsidP="00F23F86">
      <w:pPr>
        <w:pStyle w:val="a7"/>
        <w:rPr>
          <w:sz w:val="22"/>
          <w:szCs w:val="22"/>
          <w:lang w:val="en-GB"/>
        </w:rPr>
      </w:pPr>
    </w:p>
    <w:p w14:paraId="22F9F660" w14:textId="3DA3480D"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bookmarkStart w:id="0" w:name="_Hlk149827936"/>
      <w:r w:rsidRPr="00AC0DEF">
        <w:rPr>
          <w:rFonts w:ascii="Arial" w:hAnsi="Arial" w:cs="Arial"/>
          <w:b/>
          <w:sz w:val="24"/>
          <w:lang w:val="en-GB"/>
        </w:rPr>
        <w:t>Source:</w:t>
      </w:r>
      <w:r w:rsidRPr="00AC0DEF">
        <w:rPr>
          <w:rFonts w:ascii="Arial" w:hAnsi="Arial" w:cs="Arial"/>
          <w:b/>
          <w:sz w:val="24"/>
          <w:lang w:val="en-GB"/>
        </w:rPr>
        <w:tab/>
        <w:t>CATT</w:t>
      </w:r>
      <w:r w:rsidR="00FC358A">
        <w:rPr>
          <w:rFonts w:ascii="Arial" w:hAnsi="Arial" w:cs="Arial"/>
          <w:b/>
          <w:sz w:val="24"/>
          <w:lang w:val="en-GB"/>
        </w:rPr>
        <w:t>, NEC, ZTE</w:t>
      </w:r>
    </w:p>
    <w:p w14:paraId="6A6D8116" w14:textId="0B9E3D1C"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Title:</w:t>
      </w:r>
      <w:bookmarkStart w:id="1" w:name="Title"/>
      <w:bookmarkEnd w:id="1"/>
      <w:r w:rsidRPr="00AC0DEF">
        <w:rPr>
          <w:rFonts w:ascii="Arial" w:hAnsi="Arial" w:cs="Arial"/>
          <w:b/>
          <w:sz w:val="24"/>
          <w:lang w:val="en-GB"/>
        </w:rPr>
        <w:tab/>
      </w:r>
      <w:bookmarkStart w:id="2" w:name="OLE_LINK7"/>
      <w:r w:rsidR="008A1AF4">
        <w:rPr>
          <w:rFonts w:ascii="Arial" w:hAnsi="Arial" w:cs="Arial"/>
          <w:b/>
          <w:sz w:val="24"/>
          <w:lang w:val="en-GB"/>
        </w:rPr>
        <w:t>Discussion on t</w:t>
      </w:r>
      <w:r w:rsidR="001948A0">
        <w:rPr>
          <w:rFonts w:ascii="Arial" w:hAnsi="Arial" w:cs="Arial"/>
          <w:b/>
          <w:sz w:val="24"/>
          <w:lang w:val="en-GB"/>
        </w:rPr>
        <w:t>he impact of</w:t>
      </w:r>
      <w:r w:rsidR="003E7891">
        <w:rPr>
          <w:rFonts w:ascii="Arial" w:hAnsi="Arial" w:cs="Arial"/>
          <w:b/>
          <w:sz w:val="24"/>
          <w:lang w:val="en-GB"/>
        </w:rPr>
        <w:t xml:space="preserve"> cell DTXDRX</w:t>
      </w:r>
      <w:bookmarkEnd w:id="2"/>
    </w:p>
    <w:p w14:paraId="05FE1C63" w14:textId="54CEA065"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Agenda Item:</w:t>
      </w:r>
      <w:bookmarkStart w:id="3" w:name="Source"/>
      <w:bookmarkEnd w:id="3"/>
      <w:r w:rsidRPr="00AC0DEF">
        <w:rPr>
          <w:rFonts w:ascii="Arial" w:hAnsi="Arial" w:cs="Arial"/>
          <w:b/>
          <w:sz w:val="24"/>
          <w:lang w:val="en-GB"/>
        </w:rPr>
        <w:tab/>
      </w:r>
      <w:bookmarkEnd w:id="0"/>
      <w:r w:rsidR="0023035B">
        <w:rPr>
          <w:rFonts w:ascii="Arial" w:hAnsi="Arial" w:cs="Arial"/>
          <w:b/>
          <w:sz w:val="24"/>
          <w:lang w:val="en-GB"/>
        </w:rPr>
        <w:t>31</w:t>
      </w:r>
      <w:r w:rsidR="002C123F">
        <w:rPr>
          <w:rFonts w:ascii="Arial" w:hAnsi="Arial" w:cs="Arial"/>
          <w:b/>
          <w:sz w:val="24"/>
          <w:lang w:val="en-GB"/>
        </w:rPr>
        <w:t>.</w:t>
      </w:r>
      <w:r w:rsidR="00E45913">
        <w:rPr>
          <w:rFonts w:ascii="Arial" w:hAnsi="Arial" w:cs="Arial"/>
          <w:b/>
          <w:sz w:val="24"/>
          <w:lang w:val="en-GB"/>
        </w:rPr>
        <w:t>2</w:t>
      </w:r>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4" w:name="DocumentFor"/>
      <w:bookmarkEnd w:id="4"/>
      <w:r w:rsidRPr="00AC0DEF">
        <w:rPr>
          <w:rFonts w:ascii="Arial" w:hAnsi="Arial" w:cs="Arial"/>
          <w:b/>
          <w:sz w:val="24"/>
          <w:lang w:val="en-GB"/>
        </w:rPr>
        <w:t>Discussion</w:t>
      </w:r>
      <w:r w:rsidRPr="00AC0DEF">
        <w:rPr>
          <w:rFonts w:ascii="Arial" w:hAnsi="Arial" w:cs="Arial" w:hint="eastAsia"/>
          <w:b/>
          <w:sz w:val="24"/>
          <w:lang w:val="en-GB"/>
        </w:rPr>
        <w:t xml:space="preserve"> and Decision</w:t>
      </w:r>
    </w:p>
    <w:p w14:paraId="4C4CFDF6" w14:textId="5913308D"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5"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6" w:name="OLE_LINK1"/>
      <w:bookmarkStart w:id="7" w:name="OLE_LINK2"/>
      <w:bookmarkEnd w:id="5"/>
    </w:p>
    <w:p w14:paraId="0C2D5E32" w14:textId="77777777" w:rsidR="00B90BC9" w:rsidRPr="00B90BC9" w:rsidRDefault="005A6F55" w:rsidP="00B90BC9">
      <w:pPr>
        <w:rPr>
          <w:rFonts w:ascii="Times New Roman" w:eastAsiaTheme="minorEastAsia" w:hAnsi="Times New Roman"/>
        </w:rPr>
      </w:pPr>
      <w:r w:rsidRPr="00B90BC9">
        <w:rPr>
          <w:rFonts w:ascii="Times New Roman" w:eastAsiaTheme="minorEastAsia" w:hAnsi="Times New Roman"/>
        </w:rPr>
        <w:t xml:space="preserve">This contribution discusses </w:t>
      </w:r>
      <w:r w:rsidR="001948A0" w:rsidRPr="00B90BC9">
        <w:rPr>
          <w:rFonts w:ascii="Times New Roman" w:eastAsiaTheme="minorEastAsia" w:hAnsi="Times New Roman"/>
        </w:rPr>
        <w:t>the impact</w:t>
      </w:r>
      <w:r w:rsidRPr="00B90BC9">
        <w:rPr>
          <w:rFonts w:ascii="Times New Roman" w:eastAsiaTheme="minorEastAsia" w:hAnsi="Times New Roman"/>
        </w:rPr>
        <w:t xml:space="preserve"> of cell DTXDRX considering the </w:t>
      </w:r>
      <w:r w:rsidR="00BF51C4" w:rsidRPr="00B90BC9">
        <w:rPr>
          <w:rFonts w:ascii="Times New Roman" w:eastAsiaTheme="minorEastAsia" w:hAnsi="Times New Roman"/>
        </w:rPr>
        <w:t>response paper</w:t>
      </w:r>
      <w:r w:rsidRPr="00B90BC9">
        <w:rPr>
          <w:rFonts w:ascii="Times New Roman" w:eastAsiaTheme="minorEastAsia" w:hAnsi="Times New Roman"/>
        </w:rPr>
        <w:t xml:space="preserve"> in [1]</w:t>
      </w:r>
      <w:r w:rsidR="00BF51C4" w:rsidRPr="00B90BC9">
        <w:rPr>
          <w:rFonts w:ascii="Times New Roman" w:eastAsiaTheme="minorEastAsia" w:hAnsi="Times New Roman"/>
        </w:rPr>
        <w:t xml:space="preserve"> to our contribution </w:t>
      </w:r>
      <w:r w:rsidR="00527680" w:rsidRPr="00B90BC9">
        <w:rPr>
          <w:rFonts w:ascii="Times New Roman" w:eastAsiaTheme="minorEastAsia" w:hAnsi="Times New Roman"/>
        </w:rPr>
        <w:t xml:space="preserve">[2] </w:t>
      </w:r>
      <w:r w:rsidR="00BF51C4" w:rsidRPr="00B90BC9">
        <w:rPr>
          <w:rFonts w:ascii="Times New Roman" w:eastAsiaTheme="minorEastAsia" w:hAnsi="Times New Roman"/>
        </w:rPr>
        <w:t>in</w:t>
      </w:r>
      <w:r w:rsidRPr="00B90BC9">
        <w:rPr>
          <w:rFonts w:ascii="Times New Roman" w:eastAsiaTheme="minorEastAsia" w:hAnsi="Times New Roman"/>
        </w:rPr>
        <w:t xml:space="preserve"> the last meeting.</w:t>
      </w:r>
      <w:bookmarkEnd w:id="6"/>
      <w:bookmarkEnd w:id="7"/>
    </w:p>
    <w:p w14:paraId="068C67A5" w14:textId="4A752C32" w:rsidR="00697E75" w:rsidRPr="00540704" w:rsidRDefault="00984AA1" w:rsidP="00540704">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8" w:name="OLE_LINK3"/>
      <w:bookmarkStart w:id="9" w:name="OLE_LINK4"/>
    </w:p>
    <w:p w14:paraId="6C619B39" w14:textId="719EF0AB" w:rsidR="004D5B42" w:rsidRPr="00B90BC9" w:rsidRDefault="004D5B42" w:rsidP="004D5B42">
      <w:pPr>
        <w:pStyle w:val="a2"/>
        <w:rPr>
          <w:lang w:val="en-GB"/>
        </w:rPr>
      </w:pPr>
      <w:r w:rsidRPr="00B90BC9">
        <w:rPr>
          <w:rFonts w:eastAsiaTheme="minorEastAsia"/>
          <w:lang w:eastAsia="zh-CN"/>
        </w:rPr>
        <w:t xml:space="preserve">It is claimed by [1], the </w:t>
      </w:r>
      <w:r w:rsidRPr="00B90BC9">
        <w:rPr>
          <w:lang w:val="en-GB"/>
        </w:rPr>
        <w:t xml:space="preserve">NES CHO/HO is usually configured to a UE before cell DTX/DRX is activated, we agree this is correct understanding. As [1] explained, the F1 signalling enhancement for CHO have been discussed by RAN3 and it was not pursued. Nevertheless, we think the gNB-CU should be allowed to know </w:t>
      </w:r>
      <w:r>
        <w:rPr>
          <w:lang w:val="en-GB"/>
        </w:rPr>
        <w:t xml:space="preserve">that </w:t>
      </w:r>
      <w:r w:rsidRPr="00B90BC9">
        <w:rPr>
          <w:lang w:val="en-GB"/>
        </w:rPr>
        <w:t xml:space="preserve">the gNB-DU plans to activate cell DTX/DRX as well as the pattern, e.g., for carrying out NES CHO/HO. But we further believe that gNB-CU can at least get that information by implementation, e.g., reading cell DTX/DRX configuration in </w:t>
      </w:r>
      <w:r>
        <w:rPr>
          <w:lang w:val="en-GB"/>
        </w:rPr>
        <w:t xml:space="preserve">DU o CU </w:t>
      </w:r>
      <w:r w:rsidRPr="00B90BC9">
        <w:rPr>
          <w:lang w:val="en-GB"/>
        </w:rPr>
        <w:t>RRC container which is generated by gNB-DU for UE and delivered to gNB-CU. So, there would be no impact to F1.</w:t>
      </w:r>
    </w:p>
    <w:p w14:paraId="2B096881" w14:textId="4DB6F61C" w:rsidR="00010CC2" w:rsidRPr="00B90BC9" w:rsidRDefault="004D5B42" w:rsidP="004D5B42">
      <w:pPr>
        <w:pStyle w:val="a2"/>
        <w:spacing w:before="240"/>
        <w:rPr>
          <w:rFonts w:eastAsiaTheme="minorEastAsia"/>
          <w:lang w:eastAsia="zh-CN"/>
        </w:rPr>
      </w:pPr>
      <w:r w:rsidRPr="00B90BC9">
        <w:rPr>
          <w:rFonts w:eastAsiaTheme="minorEastAsia"/>
          <w:b/>
          <w:bCs/>
          <w:lang w:val="en-GB" w:eastAsia="zh-CN"/>
        </w:rPr>
        <w:t xml:space="preserve">Observation </w:t>
      </w:r>
      <w:r>
        <w:rPr>
          <w:rFonts w:eastAsiaTheme="minorEastAsia"/>
          <w:b/>
          <w:bCs/>
          <w:lang w:val="en-GB" w:eastAsia="zh-CN"/>
        </w:rPr>
        <w:t>1</w:t>
      </w:r>
      <w:r w:rsidRPr="00B90BC9">
        <w:rPr>
          <w:rFonts w:eastAsiaTheme="minorEastAsia"/>
          <w:b/>
          <w:bCs/>
          <w:lang w:val="en-GB" w:eastAsia="zh-CN"/>
        </w:rPr>
        <w:t xml:space="preserve">: There would be no impact on F1, as gNB-CU can obtain the cell DTX/DRX information by reading </w:t>
      </w:r>
      <w:r>
        <w:rPr>
          <w:rFonts w:eastAsiaTheme="minorEastAsia"/>
          <w:b/>
          <w:bCs/>
          <w:lang w:val="en-GB" w:eastAsia="zh-CN"/>
        </w:rPr>
        <w:t xml:space="preserve">the </w:t>
      </w:r>
      <w:r w:rsidRPr="00B90BC9">
        <w:rPr>
          <w:rFonts w:eastAsiaTheme="minorEastAsia"/>
          <w:b/>
          <w:bCs/>
          <w:lang w:val="en-GB" w:eastAsia="zh-CN"/>
        </w:rPr>
        <w:t>RRC container for cell DTX/DRX configuration which is generated and delivered by gNB-DU.</w:t>
      </w:r>
    </w:p>
    <w:p w14:paraId="22FAE15A" w14:textId="259D24A8" w:rsidR="00010CC2" w:rsidRPr="00B90BC9" w:rsidRDefault="00010CC2" w:rsidP="00010CC2">
      <w:pPr>
        <w:pStyle w:val="a2"/>
        <w:rPr>
          <w:rFonts w:eastAsiaTheme="minorEastAsia"/>
          <w:lang w:eastAsia="zh-CN"/>
        </w:rPr>
      </w:pPr>
      <w:r w:rsidRPr="00B90BC9">
        <w:rPr>
          <w:rFonts w:eastAsiaTheme="minorEastAsia"/>
          <w:lang w:eastAsia="zh-CN"/>
        </w:rPr>
        <w:t xml:space="preserve">As claimed by [1], </w:t>
      </w:r>
      <w:r w:rsidR="00212A7F">
        <w:rPr>
          <w:rFonts w:eastAsiaTheme="minorEastAsia"/>
          <w:lang w:eastAsia="zh-CN"/>
        </w:rPr>
        <w:t xml:space="preserve">gNB may not apply cell DTX/DRX pattern to UEs and </w:t>
      </w:r>
      <w:r w:rsidR="004C5692" w:rsidRPr="00B90BC9">
        <w:rPr>
          <w:rFonts w:eastAsiaTheme="minorEastAsia"/>
          <w:lang w:eastAsia="zh-CN"/>
        </w:rPr>
        <w:t xml:space="preserve">the UEs with QoS non-suitable to the cell DTX/DRX pattern can be served </w:t>
      </w:r>
      <w:r w:rsidR="00212A7F">
        <w:rPr>
          <w:rFonts w:eastAsiaTheme="minorEastAsia"/>
          <w:lang w:eastAsia="zh-CN"/>
        </w:rPr>
        <w:t>by</w:t>
      </w:r>
      <w:r w:rsidR="004C5692" w:rsidRPr="00B90BC9">
        <w:rPr>
          <w:rFonts w:eastAsiaTheme="minorEastAsia"/>
          <w:lang w:eastAsia="zh-CN"/>
        </w:rPr>
        <w:t xml:space="preserve"> the NES cell after the cell DTX/DRX is activated</w:t>
      </w:r>
      <w:r w:rsidR="004C5692">
        <w:rPr>
          <w:rFonts w:eastAsiaTheme="minorEastAsia"/>
          <w:lang w:eastAsia="zh-CN"/>
        </w:rPr>
        <w:t>.</w:t>
      </w:r>
      <w:r w:rsidR="004C5692" w:rsidRPr="00B90BC9">
        <w:rPr>
          <w:rFonts w:eastAsiaTheme="minorEastAsia"/>
          <w:lang w:eastAsia="zh-CN"/>
        </w:rPr>
        <w:t xml:space="preserve"> </w:t>
      </w:r>
      <w:r w:rsidR="00212A7F">
        <w:rPr>
          <w:rFonts w:eastAsiaTheme="minorEastAsia"/>
          <w:lang w:eastAsia="zh-CN"/>
        </w:rPr>
        <w:t>Further,</w:t>
      </w:r>
      <w:r w:rsidR="004D5B42">
        <w:rPr>
          <w:rFonts w:eastAsiaTheme="minorEastAsia"/>
          <w:lang w:eastAsia="zh-CN"/>
        </w:rPr>
        <w:t xml:space="preserve"> </w:t>
      </w:r>
      <w:r w:rsidR="00212A7F">
        <w:rPr>
          <w:rFonts w:eastAsiaTheme="minorEastAsia"/>
          <w:lang w:eastAsia="zh-CN"/>
        </w:rPr>
        <w:t xml:space="preserve">gNB has the full freedom to operate a </w:t>
      </w:r>
      <w:r w:rsidRPr="00B90BC9">
        <w:rPr>
          <w:rFonts w:eastAsiaTheme="minorEastAsia"/>
          <w:lang w:eastAsia="zh-CN"/>
        </w:rPr>
        <w:t xml:space="preserve">highly dynamic change of cell DTX/DRX </w:t>
      </w:r>
      <w:r w:rsidR="00212A7F">
        <w:rPr>
          <w:rFonts w:eastAsiaTheme="minorEastAsia"/>
          <w:lang w:eastAsia="zh-CN"/>
        </w:rPr>
        <w:t>status</w:t>
      </w:r>
      <w:r w:rsidRPr="00B90BC9">
        <w:rPr>
          <w:rFonts w:eastAsiaTheme="minorEastAsia"/>
          <w:lang w:eastAsia="zh-CN"/>
        </w:rPr>
        <w:t>.</w:t>
      </w:r>
    </w:p>
    <w:tbl>
      <w:tblPr>
        <w:tblStyle w:val="ac"/>
        <w:tblW w:w="0" w:type="auto"/>
        <w:tblLook w:val="04A0" w:firstRow="1" w:lastRow="0" w:firstColumn="1" w:lastColumn="0" w:noHBand="0" w:noVBand="1"/>
      </w:tblPr>
      <w:tblGrid>
        <w:gridCol w:w="9736"/>
      </w:tblGrid>
      <w:tr w:rsidR="00010CC2" w14:paraId="30376354" w14:textId="77777777" w:rsidTr="00C16D83">
        <w:tc>
          <w:tcPr>
            <w:tcW w:w="9736" w:type="dxa"/>
          </w:tcPr>
          <w:p w14:paraId="482F6345" w14:textId="05C532AD" w:rsidR="00BA107C" w:rsidRPr="00BA107C" w:rsidRDefault="00BA107C" w:rsidP="00C16D83">
            <w:pPr>
              <w:pStyle w:val="a2"/>
              <w:rPr>
                <w:i/>
                <w:iCs/>
                <w:u w:val="single"/>
                <w:lang w:val="en-GB"/>
              </w:rPr>
            </w:pPr>
            <w:r w:rsidRPr="00BA107C">
              <w:rPr>
                <w:i/>
                <w:iCs/>
                <w:u w:val="single"/>
                <w:lang w:val="en-GB"/>
              </w:rPr>
              <w:t>R3-247760</w:t>
            </w:r>
            <w:r w:rsidR="00F013B7">
              <w:rPr>
                <w:i/>
                <w:iCs/>
                <w:u w:val="single"/>
                <w:lang w:val="en-GB"/>
              </w:rPr>
              <w:t>[1]</w:t>
            </w:r>
            <w:r w:rsidRPr="00BA107C">
              <w:rPr>
                <w:i/>
                <w:iCs/>
                <w:u w:val="single"/>
                <w:lang w:val="en-GB"/>
              </w:rPr>
              <w:t>:</w:t>
            </w:r>
          </w:p>
          <w:p w14:paraId="5A9BB14C" w14:textId="5FAE98F9" w:rsidR="00010CC2" w:rsidRDefault="00010CC2" w:rsidP="00C16D83">
            <w:pPr>
              <w:pStyle w:val="a2"/>
              <w:rPr>
                <w:b/>
                <w:bCs/>
                <w:lang w:val="en-GB"/>
              </w:rPr>
            </w:pPr>
            <w:r w:rsidRPr="00CA2DDA">
              <w:rPr>
                <w:b/>
                <w:bCs/>
                <w:lang w:val="en-GB"/>
              </w:rPr>
              <w:t>Observation 1: It is important that network signalling for cell DTX/DRX doesn’t limit the gNB-DUs possibilities to take autonomous and dynamic decisions on activation and deactivation of cell DTX and cell DRX operation.</w:t>
            </w:r>
          </w:p>
          <w:p w14:paraId="64EB415C" w14:textId="21ED8B5A" w:rsidR="00084923" w:rsidRPr="00B90BC9" w:rsidRDefault="00084923" w:rsidP="00C16D83">
            <w:pPr>
              <w:pStyle w:val="a2"/>
              <w:rPr>
                <w:b/>
                <w:bCs/>
                <w:lang w:val="en-GB"/>
              </w:rPr>
            </w:pPr>
            <w:r w:rsidRPr="00B90BC9">
              <w:rPr>
                <w:b/>
                <w:bCs/>
                <w:lang w:val="en-GB"/>
              </w:rPr>
              <w:t>Observation 2: 3GPP specifications don’t mandate that cell DTX/DRX operation has to be activated and deactivated for all UEs in the cell.</w:t>
            </w:r>
          </w:p>
        </w:tc>
      </w:tr>
    </w:tbl>
    <w:p w14:paraId="1DBFB54C" w14:textId="2C69346A" w:rsidR="00D70001" w:rsidRDefault="003A3690" w:rsidP="00B90BC9">
      <w:pPr>
        <w:pStyle w:val="a2"/>
        <w:spacing w:before="240"/>
        <w:rPr>
          <w:rFonts w:eastAsiaTheme="minorEastAsia"/>
          <w:lang w:eastAsia="zh-CN"/>
        </w:rPr>
      </w:pPr>
      <w:r>
        <w:rPr>
          <w:rFonts w:eastAsiaTheme="minorEastAsia"/>
          <w:lang w:eastAsia="zh-CN"/>
        </w:rPr>
        <w:t>In our view</w:t>
      </w:r>
      <w:r w:rsidR="00433D95">
        <w:rPr>
          <w:rFonts w:eastAsiaTheme="minorEastAsia"/>
          <w:lang w:eastAsia="zh-CN"/>
        </w:rPr>
        <w:t xml:space="preserve">, </w:t>
      </w:r>
      <w:r>
        <w:rPr>
          <w:rFonts w:eastAsiaTheme="minorEastAsia"/>
          <w:lang w:eastAsia="zh-CN"/>
        </w:rPr>
        <w:t xml:space="preserve">although </w:t>
      </w:r>
      <w:r w:rsidR="00433D95">
        <w:rPr>
          <w:rFonts w:eastAsiaTheme="minorEastAsia"/>
          <w:lang w:eastAsia="zh-CN"/>
        </w:rPr>
        <w:t xml:space="preserve">the gNB is not mandated to apply cell DTX/DRX to </w:t>
      </w:r>
      <w:r>
        <w:rPr>
          <w:rFonts w:eastAsiaTheme="minorEastAsia"/>
          <w:lang w:eastAsia="zh-CN"/>
        </w:rPr>
        <w:t xml:space="preserve">all </w:t>
      </w:r>
      <w:r w:rsidR="00433D95">
        <w:rPr>
          <w:rFonts w:eastAsiaTheme="minorEastAsia"/>
          <w:lang w:eastAsia="zh-CN"/>
        </w:rPr>
        <w:t>UEs</w:t>
      </w:r>
      <w:r>
        <w:rPr>
          <w:rFonts w:eastAsiaTheme="minorEastAsia"/>
          <w:lang w:eastAsia="zh-CN"/>
        </w:rPr>
        <w:t xml:space="preserve">, </w:t>
      </w:r>
      <w:r w:rsidR="00836B28">
        <w:rPr>
          <w:rFonts w:eastAsiaTheme="minorEastAsia"/>
          <w:lang w:eastAsia="zh-CN"/>
        </w:rPr>
        <w:t xml:space="preserve">serving the UE outside the on-duration or keeping to serve the unsuitable UEs in NES cell of cell DTX/DRX </w:t>
      </w:r>
      <w:r w:rsidR="00C1242D">
        <w:rPr>
          <w:rFonts w:eastAsiaTheme="minorEastAsia"/>
          <w:lang w:eastAsia="zh-CN"/>
        </w:rPr>
        <w:t>seems quit</w:t>
      </w:r>
      <w:r w:rsidR="002B23C4">
        <w:rPr>
          <w:rFonts w:eastAsiaTheme="minorEastAsia"/>
          <w:lang w:eastAsia="zh-CN"/>
        </w:rPr>
        <w:t>e</w:t>
      </w:r>
      <w:r w:rsidR="00836B28">
        <w:rPr>
          <w:rFonts w:eastAsiaTheme="minorEastAsia"/>
          <w:lang w:eastAsia="zh-CN"/>
        </w:rPr>
        <w:t xml:space="preserve"> </w:t>
      </w:r>
      <w:r w:rsidR="00C1242D">
        <w:rPr>
          <w:rFonts w:eastAsiaTheme="minorEastAsia"/>
          <w:lang w:eastAsia="zh-CN"/>
        </w:rPr>
        <w:t>abnormal</w:t>
      </w:r>
      <w:r w:rsidR="00433D95">
        <w:rPr>
          <w:rFonts w:eastAsiaTheme="minorEastAsia"/>
          <w:lang w:eastAsia="zh-CN"/>
        </w:rPr>
        <w:t xml:space="preserve">. </w:t>
      </w:r>
      <w:r w:rsidR="00836B28">
        <w:rPr>
          <w:rFonts w:eastAsiaTheme="minorEastAsia"/>
          <w:lang w:eastAsia="zh-CN"/>
        </w:rPr>
        <w:t>gNB should try to serve</w:t>
      </w:r>
      <w:r w:rsidR="00433D95">
        <w:rPr>
          <w:rFonts w:eastAsiaTheme="minorEastAsia"/>
          <w:lang w:eastAsia="zh-CN"/>
        </w:rPr>
        <w:t xml:space="preserve"> </w:t>
      </w:r>
      <w:r w:rsidR="00836B28">
        <w:rPr>
          <w:rFonts w:eastAsiaTheme="minorEastAsia"/>
          <w:lang w:eastAsia="zh-CN"/>
        </w:rPr>
        <w:t xml:space="preserve">the </w:t>
      </w:r>
      <w:r w:rsidR="00433D95">
        <w:rPr>
          <w:rFonts w:eastAsiaTheme="minorEastAsia"/>
          <w:lang w:eastAsia="zh-CN"/>
        </w:rPr>
        <w:t xml:space="preserve">UEs within the on-duration time </w:t>
      </w:r>
      <w:r w:rsidR="00836B28">
        <w:rPr>
          <w:rFonts w:eastAsiaTheme="minorEastAsia"/>
          <w:lang w:eastAsia="zh-CN"/>
        </w:rPr>
        <w:t>in order to</w:t>
      </w:r>
      <w:r w:rsidR="00433D95">
        <w:rPr>
          <w:rFonts w:eastAsiaTheme="minorEastAsia"/>
          <w:lang w:eastAsia="zh-CN"/>
        </w:rPr>
        <w:t xml:space="preserve"> sleep in </w:t>
      </w:r>
      <w:r w:rsidR="00836B28">
        <w:rPr>
          <w:rFonts w:eastAsiaTheme="minorEastAsia"/>
          <w:lang w:eastAsia="zh-CN"/>
        </w:rPr>
        <w:t>non-active</w:t>
      </w:r>
      <w:r w:rsidR="00433D95">
        <w:rPr>
          <w:rFonts w:eastAsiaTheme="minorEastAsia"/>
          <w:lang w:eastAsia="zh-CN"/>
        </w:rPr>
        <w:t xml:space="preserve"> periods. </w:t>
      </w:r>
      <w:r w:rsidR="00836B28">
        <w:rPr>
          <w:rFonts w:eastAsiaTheme="minorEastAsia"/>
          <w:lang w:eastAsia="zh-CN"/>
        </w:rPr>
        <w:t>In other words</w:t>
      </w:r>
      <w:r w:rsidR="00433D95">
        <w:rPr>
          <w:rFonts w:eastAsiaTheme="minorEastAsia"/>
          <w:lang w:eastAsia="zh-CN"/>
        </w:rPr>
        <w:t>,</w:t>
      </w:r>
      <w:r w:rsidR="00243248" w:rsidRPr="00B90BC9">
        <w:rPr>
          <w:rFonts w:eastAsiaTheme="minorEastAsia"/>
          <w:lang w:eastAsia="zh-CN"/>
        </w:rPr>
        <w:t xml:space="preserve"> </w:t>
      </w:r>
      <w:r w:rsidR="00723E60" w:rsidRPr="00B90BC9">
        <w:rPr>
          <w:rFonts w:eastAsiaTheme="minorEastAsia"/>
          <w:lang w:eastAsia="zh-CN"/>
        </w:rPr>
        <w:t xml:space="preserve">the cell which plans to </w:t>
      </w:r>
      <w:r w:rsidR="00C63738">
        <w:rPr>
          <w:rFonts w:eastAsiaTheme="minorEastAsia"/>
          <w:lang w:eastAsia="zh-CN"/>
        </w:rPr>
        <w:t xml:space="preserve">or </w:t>
      </w:r>
      <w:r w:rsidR="00262D76">
        <w:rPr>
          <w:rFonts w:eastAsiaTheme="minorEastAsia"/>
          <w:lang w:eastAsia="zh-CN"/>
        </w:rPr>
        <w:t xml:space="preserve">has </w:t>
      </w:r>
      <w:r w:rsidR="00723E60" w:rsidRPr="00B90BC9">
        <w:rPr>
          <w:rFonts w:eastAsiaTheme="minorEastAsia"/>
          <w:lang w:eastAsia="zh-CN"/>
        </w:rPr>
        <w:t xml:space="preserve">activated cell DTX/DRX </w:t>
      </w:r>
      <w:r w:rsidR="00EB50BC">
        <w:rPr>
          <w:rFonts w:eastAsiaTheme="minorEastAsia"/>
          <w:lang w:eastAsia="zh-CN"/>
        </w:rPr>
        <w:t>should avoid to</w:t>
      </w:r>
      <w:r w:rsidR="00243248" w:rsidRPr="00B90BC9">
        <w:rPr>
          <w:rFonts w:eastAsiaTheme="minorEastAsia"/>
          <w:lang w:eastAsia="zh-CN"/>
        </w:rPr>
        <w:t xml:space="preserve"> </w:t>
      </w:r>
      <w:r w:rsidR="00723E60" w:rsidRPr="00B90BC9">
        <w:rPr>
          <w:rFonts w:eastAsiaTheme="minorEastAsia"/>
          <w:lang w:eastAsia="zh-CN"/>
        </w:rPr>
        <w:t>serv</w:t>
      </w:r>
      <w:r w:rsidR="0036542D" w:rsidRPr="00B90BC9">
        <w:rPr>
          <w:rFonts w:eastAsiaTheme="minorEastAsia"/>
          <w:lang w:eastAsia="zh-CN"/>
        </w:rPr>
        <w:t>e</w:t>
      </w:r>
      <w:r w:rsidR="00116332" w:rsidRPr="00B90BC9">
        <w:rPr>
          <w:rFonts w:eastAsiaTheme="minorEastAsia"/>
          <w:lang w:eastAsia="zh-CN"/>
        </w:rPr>
        <w:t xml:space="preserve"> </w:t>
      </w:r>
      <w:r w:rsidR="00723E60" w:rsidRPr="00B90BC9">
        <w:rPr>
          <w:rFonts w:eastAsiaTheme="minorEastAsia"/>
          <w:lang w:eastAsia="zh-CN"/>
        </w:rPr>
        <w:t xml:space="preserve">the </w:t>
      </w:r>
      <w:r w:rsidR="00243248" w:rsidRPr="00B90BC9">
        <w:rPr>
          <w:rFonts w:eastAsiaTheme="minorEastAsia"/>
          <w:lang w:eastAsia="zh-CN"/>
        </w:rPr>
        <w:t xml:space="preserve">unsuitable </w:t>
      </w:r>
      <w:r w:rsidR="00723E60" w:rsidRPr="00B90BC9">
        <w:rPr>
          <w:rFonts w:eastAsiaTheme="minorEastAsia"/>
          <w:lang w:eastAsia="zh-CN"/>
        </w:rPr>
        <w:t xml:space="preserve">UEs </w:t>
      </w:r>
      <w:r w:rsidR="008A7893" w:rsidRPr="00B90BC9">
        <w:rPr>
          <w:rFonts w:eastAsiaTheme="minorEastAsia"/>
          <w:lang w:eastAsia="zh-CN"/>
        </w:rPr>
        <w:t>like</w:t>
      </w:r>
      <w:r w:rsidR="00243248" w:rsidRPr="00B90BC9">
        <w:rPr>
          <w:rFonts w:eastAsiaTheme="minorEastAsia"/>
          <w:lang w:eastAsia="zh-CN"/>
        </w:rPr>
        <w:t xml:space="preserve"> a normal cell</w:t>
      </w:r>
      <w:r w:rsidR="00836B28">
        <w:rPr>
          <w:rFonts w:eastAsiaTheme="minorEastAsia"/>
          <w:lang w:eastAsia="zh-CN"/>
        </w:rPr>
        <w:t>.</w:t>
      </w:r>
      <w:r w:rsidR="00EB50BC">
        <w:rPr>
          <w:rFonts w:eastAsiaTheme="minorEastAsia"/>
          <w:lang w:eastAsia="zh-CN"/>
        </w:rPr>
        <w:t xml:space="preserve"> </w:t>
      </w:r>
      <w:r w:rsidR="00836B28">
        <w:rPr>
          <w:rFonts w:eastAsiaTheme="minorEastAsia"/>
          <w:lang w:eastAsia="zh-CN"/>
        </w:rPr>
        <w:t>O</w:t>
      </w:r>
      <w:r w:rsidR="00EB50BC">
        <w:rPr>
          <w:rFonts w:eastAsiaTheme="minorEastAsia"/>
          <w:lang w:eastAsia="zh-CN"/>
        </w:rPr>
        <w:t>therwise, t</w:t>
      </w:r>
      <w:r w:rsidR="00E32181" w:rsidRPr="00B90BC9">
        <w:rPr>
          <w:rFonts w:eastAsiaTheme="minorEastAsia"/>
          <w:lang w:eastAsia="zh-CN"/>
        </w:rPr>
        <w:t xml:space="preserve">he </w:t>
      </w:r>
      <w:r w:rsidR="00E4625F">
        <w:rPr>
          <w:rFonts w:eastAsiaTheme="minorEastAsia"/>
          <w:lang w:eastAsia="zh-CN"/>
        </w:rPr>
        <w:t xml:space="preserve">gNB </w:t>
      </w:r>
      <w:r w:rsidR="00433D95">
        <w:rPr>
          <w:rFonts w:eastAsiaTheme="minorEastAsia"/>
          <w:lang w:eastAsia="zh-CN"/>
        </w:rPr>
        <w:t xml:space="preserve">will be forced </w:t>
      </w:r>
      <w:r w:rsidR="00544214">
        <w:rPr>
          <w:rFonts w:eastAsiaTheme="minorEastAsia"/>
          <w:lang w:eastAsia="zh-CN"/>
        </w:rPr>
        <w:t>to serve outside the on-duration time</w:t>
      </w:r>
      <w:r w:rsidR="00EB50BC">
        <w:rPr>
          <w:rFonts w:eastAsiaTheme="minorEastAsia"/>
          <w:lang w:eastAsia="zh-CN"/>
        </w:rPr>
        <w:t xml:space="preserve"> and</w:t>
      </w:r>
      <w:r w:rsidR="00544214">
        <w:rPr>
          <w:rFonts w:eastAsiaTheme="minorEastAsia"/>
          <w:lang w:eastAsia="zh-CN"/>
        </w:rPr>
        <w:t xml:space="preserve"> </w:t>
      </w:r>
      <w:r w:rsidR="00F013B7">
        <w:rPr>
          <w:rFonts w:eastAsiaTheme="minorEastAsia"/>
          <w:lang w:eastAsia="zh-CN"/>
        </w:rPr>
        <w:t>it</w:t>
      </w:r>
      <w:r w:rsidR="00EB50BC">
        <w:rPr>
          <w:rFonts w:eastAsiaTheme="minorEastAsia"/>
          <w:lang w:eastAsia="zh-CN"/>
        </w:rPr>
        <w:t xml:space="preserve"> will </w:t>
      </w:r>
      <w:r w:rsidR="00C1340C" w:rsidRPr="00B90BC9">
        <w:rPr>
          <w:rFonts w:eastAsiaTheme="minorEastAsia"/>
          <w:lang w:eastAsia="zh-CN"/>
        </w:rPr>
        <w:t>lead to a low network energy saving efficiency</w:t>
      </w:r>
      <w:r w:rsidR="00C1340C">
        <w:rPr>
          <w:rFonts w:eastAsiaTheme="minorEastAsia"/>
          <w:lang w:eastAsia="zh-CN"/>
        </w:rPr>
        <w:t>. In that case, it’s not</w:t>
      </w:r>
      <w:r w:rsidR="00E4625F">
        <w:rPr>
          <w:rFonts w:eastAsiaTheme="minorEastAsia"/>
          <w:lang w:eastAsia="zh-CN"/>
        </w:rPr>
        <w:t xml:space="preserve"> worthy to keep the cell DTX/DRX operation, </w:t>
      </w:r>
      <w:r w:rsidR="002B23C4">
        <w:rPr>
          <w:rFonts w:eastAsiaTheme="minorEastAsia"/>
          <w:lang w:eastAsia="zh-CN"/>
        </w:rPr>
        <w:t xml:space="preserve">and </w:t>
      </w:r>
      <w:r w:rsidR="00C1242D">
        <w:rPr>
          <w:rFonts w:eastAsiaTheme="minorEastAsia"/>
          <w:lang w:eastAsia="zh-CN"/>
        </w:rPr>
        <w:t>the gNB should</w:t>
      </w:r>
      <w:r w:rsidR="00836B28">
        <w:rPr>
          <w:rFonts w:eastAsiaTheme="minorEastAsia"/>
          <w:lang w:eastAsia="zh-CN"/>
        </w:rPr>
        <w:t xml:space="preserve"> get </w:t>
      </w:r>
      <w:r w:rsidR="00544214">
        <w:rPr>
          <w:rFonts w:eastAsiaTheme="minorEastAsia"/>
          <w:lang w:eastAsia="zh-CN"/>
        </w:rPr>
        <w:t>t</w:t>
      </w:r>
      <w:r w:rsidR="00E4625F">
        <w:rPr>
          <w:rFonts w:eastAsiaTheme="minorEastAsia"/>
          <w:lang w:eastAsia="zh-CN"/>
        </w:rPr>
        <w:t xml:space="preserve">he NES cell </w:t>
      </w:r>
      <w:r w:rsidR="004C1FBC">
        <w:rPr>
          <w:rFonts w:eastAsiaTheme="minorEastAsia"/>
          <w:lang w:eastAsia="zh-CN"/>
        </w:rPr>
        <w:t>back to normal</w:t>
      </w:r>
      <w:r w:rsidR="00074EC8" w:rsidRPr="00B90BC9">
        <w:rPr>
          <w:rFonts w:eastAsiaTheme="minorEastAsia"/>
          <w:lang w:eastAsia="zh-CN"/>
        </w:rPr>
        <w:t>.</w:t>
      </w:r>
      <w:r w:rsidR="004468F3" w:rsidRPr="00B90BC9">
        <w:rPr>
          <w:rFonts w:eastAsiaTheme="minorEastAsia"/>
          <w:lang w:eastAsia="zh-CN"/>
        </w:rPr>
        <w:t xml:space="preserve"> </w:t>
      </w:r>
    </w:p>
    <w:p w14:paraId="7A0D5293" w14:textId="5F770E90" w:rsidR="004468F3" w:rsidRDefault="004468F3" w:rsidP="00B90BC9">
      <w:pPr>
        <w:pStyle w:val="a2"/>
        <w:spacing w:before="240"/>
        <w:rPr>
          <w:lang w:val="en-GB"/>
        </w:rPr>
      </w:pPr>
      <w:r w:rsidRPr="00B90BC9">
        <w:rPr>
          <w:rFonts w:eastAsiaTheme="minorEastAsia"/>
          <w:lang w:eastAsia="zh-CN"/>
        </w:rPr>
        <w:t>Please note here “non-suitable” refers to the QoS rather than the UE</w:t>
      </w:r>
      <w:r w:rsidR="004C1FBC">
        <w:rPr>
          <w:rFonts w:eastAsiaTheme="minorEastAsia"/>
          <w:lang w:eastAsia="zh-CN"/>
        </w:rPr>
        <w:t>’s NES</w:t>
      </w:r>
      <w:r w:rsidRPr="00B90BC9">
        <w:rPr>
          <w:rFonts w:eastAsiaTheme="minorEastAsia"/>
          <w:lang w:eastAsia="zh-CN"/>
        </w:rPr>
        <w:t xml:space="preserve"> capabilit</w:t>
      </w:r>
      <w:r w:rsidR="004C1FBC">
        <w:rPr>
          <w:rFonts w:eastAsiaTheme="minorEastAsia"/>
          <w:lang w:eastAsia="zh-CN"/>
        </w:rPr>
        <w:t>ies</w:t>
      </w:r>
      <w:r w:rsidRPr="00B90BC9">
        <w:rPr>
          <w:rFonts w:eastAsiaTheme="minorEastAsia"/>
          <w:lang w:eastAsia="zh-CN"/>
        </w:rPr>
        <w:t xml:space="preserve">, </w:t>
      </w:r>
      <w:r w:rsidR="00BE2CE2" w:rsidRPr="00B90BC9">
        <w:rPr>
          <w:rFonts w:eastAsiaTheme="minorEastAsia"/>
          <w:lang w:eastAsia="zh-CN"/>
        </w:rPr>
        <w:t>which</w:t>
      </w:r>
      <w:r w:rsidRPr="00B90BC9">
        <w:rPr>
          <w:rFonts w:eastAsiaTheme="minorEastAsia"/>
          <w:lang w:eastAsia="zh-CN"/>
        </w:rPr>
        <w:t xml:space="preserve"> means </w:t>
      </w:r>
      <w:r w:rsidR="004D78A8" w:rsidRPr="00B90BC9">
        <w:rPr>
          <w:rFonts w:eastAsiaTheme="minorEastAsia"/>
          <w:lang w:eastAsia="zh-CN"/>
        </w:rPr>
        <w:t xml:space="preserve">the </w:t>
      </w:r>
      <w:r w:rsidRPr="00B90BC9">
        <w:rPr>
          <w:lang w:val="en-GB"/>
        </w:rPr>
        <w:t>UEs not supporting cell DTX/DRX</w:t>
      </w:r>
      <w:r w:rsidR="004D78A8" w:rsidRPr="00B90BC9">
        <w:rPr>
          <w:lang w:val="en-GB"/>
        </w:rPr>
        <w:t xml:space="preserve"> </w:t>
      </w:r>
      <w:r w:rsidR="004C1FBC">
        <w:rPr>
          <w:lang w:val="en-GB"/>
        </w:rPr>
        <w:t>can still be served by the NES cell</w:t>
      </w:r>
      <w:r w:rsidR="00215363" w:rsidRPr="00B90BC9">
        <w:rPr>
          <w:lang w:val="en-GB"/>
        </w:rPr>
        <w:t xml:space="preserve"> </w:t>
      </w:r>
      <w:r w:rsidR="004D78A8" w:rsidRPr="00B90BC9">
        <w:rPr>
          <w:lang w:val="en-GB"/>
        </w:rPr>
        <w:t xml:space="preserve">only if their QoS restrictions matching the cell DTX/DRX pattern. The gNB </w:t>
      </w:r>
      <w:r w:rsidR="00212A7F">
        <w:rPr>
          <w:lang w:val="en-GB"/>
        </w:rPr>
        <w:t>should</w:t>
      </w:r>
      <w:r w:rsidR="00215363" w:rsidRPr="00B90BC9">
        <w:rPr>
          <w:lang w:val="en-GB"/>
        </w:rPr>
        <w:t xml:space="preserve"> </w:t>
      </w:r>
      <w:r w:rsidR="004D78A8" w:rsidRPr="00B90BC9">
        <w:rPr>
          <w:lang w:val="en-GB"/>
        </w:rPr>
        <w:t xml:space="preserve">serve those UEs </w:t>
      </w:r>
      <w:r w:rsidR="00D874FB" w:rsidRPr="00B90BC9">
        <w:rPr>
          <w:lang w:val="en-GB"/>
        </w:rPr>
        <w:t xml:space="preserve">during the active period of cell DTX/DRX </w:t>
      </w:r>
      <w:r w:rsidR="00212A7F">
        <w:rPr>
          <w:lang w:val="en-GB"/>
        </w:rPr>
        <w:t xml:space="preserve">so </w:t>
      </w:r>
      <w:r w:rsidR="00D874FB" w:rsidRPr="00B90BC9">
        <w:rPr>
          <w:lang w:val="en-GB"/>
        </w:rPr>
        <w:t>that it can sleep in the non-active time</w:t>
      </w:r>
      <w:r w:rsidRPr="00B90BC9">
        <w:rPr>
          <w:lang w:val="en-GB"/>
        </w:rPr>
        <w:t>.</w:t>
      </w:r>
    </w:p>
    <w:p w14:paraId="0C79FBD7" w14:textId="7CB302CF" w:rsidR="00BA107C" w:rsidRDefault="009613DE" w:rsidP="004B56DE">
      <w:pPr>
        <w:pStyle w:val="a2"/>
        <w:rPr>
          <w:rFonts w:eastAsiaTheme="minorEastAsia"/>
          <w:lang w:eastAsia="zh-CN"/>
        </w:rPr>
      </w:pPr>
      <w:r>
        <w:rPr>
          <w:rFonts w:eastAsiaTheme="minorEastAsia"/>
          <w:lang w:eastAsia="zh-CN"/>
        </w:rPr>
        <w:t>I</w:t>
      </w:r>
      <w:r w:rsidR="004D5B42">
        <w:rPr>
          <w:rFonts w:eastAsiaTheme="minorEastAsia"/>
          <w:lang w:eastAsia="zh-CN"/>
        </w:rPr>
        <w:t xml:space="preserve">t’s recommended </w:t>
      </w:r>
      <w:r w:rsidR="006521C9">
        <w:rPr>
          <w:rFonts w:eastAsiaTheme="minorEastAsia"/>
          <w:lang w:eastAsia="zh-CN"/>
        </w:rPr>
        <w:t xml:space="preserve">that </w:t>
      </w:r>
      <w:r w:rsidR="004D5B42" w:rsidRPr="00B90BC9">
        <w:rPr>
          <w:rFonts w:eastAsiaTheme="minorEastAsia"/>
          <w:lang w:eastAsia="zh-CN"/>
        </w:rPr>
        <w:t xml:space="preserve">the NES cell </w:t>
      </w:r>
      <w:r w:rsidR="00F013B7">
        <w:rPr>
          <w:rFonts w:eastAsiaTheme="minorEastAsia"/>
          <w:lang w:eastAsia="zh-CN"/>
        </w:rPr>
        <w:t>prevents to</w:t>
      </w:r>
      <w:r w:rsidR="004D5B42" w:rsidRPr="00B90BC9">
        <w:rPr>
          <w:rFonts w:eastAsiaTheme="minorEastAsia"/>
          <w:lang w:eastAsia="zh-CN"/>
        </w:rPr>
        <w:t xml:space="preserve"> serve the UEs with non-suitable QoS</w:t>
      </w:r>
      <w:r w:rsidR="00BA107C">
        <w:rPr>
          <w:rFonts w:eastAsiaTheme="minorEastAsia"/>
          <w:lang w:eastAsia="zh-CN"/>
        </w:rPr>
        <w:t>. Although cell DTX/DRX activation/deactivation would up to gNB implementation,</w:t>
      </w:r>
      <w:r w:rsidR="006521C9">
        <w:rPr>
          <w:rFonts w:eastAsiaTheme="minorEastAsia"/>
          <w:lang w:eastAsia="zh-CN"/>
        </w:rPr>
        <w:t xml:space="preserve"> </w:t>
      </w:r>
      <w:r w:rsidR="00BA107C">
        <w:rPr>
          <w:rFonts w:eastAsiaTheme="minorEastAsia"/>
          <w:lang w:eastAsia="zh-CN"/>
        </w:rPr>
        <w:t xml:space="preserve">the highly dynamic change of cell DTX/DRX status can be avoided and </w:t>
      </w:r>
      <w:r w:rsidR="006521C9" w:rsidRPr="00B90BC9">
        <w:rPr>
          <w:rFonts w:eastAsiaTheme="minorEastAsia"/>
          <w:lang w:eastAsia="zh-CN"/>
        </w:rPr>
        <w:t>the energy saving efficiency</w:t>
      </w:r>
      <w:r w:rsidR="00BA107C">
        <w:rPr>
          <w:rFonts w:eastAsiaTheme="minorEastAsia"/>
          <w:lang w:eastAsia="zh-CN"/>
        </w:rPr>
        <w:t xml:space="preserve"> can be guaranteed</w:t>
      </w:r>
      <w:r w:rsidR="006F7EF9">
        <w:rPr>
          <w:rFonts w:eastAsiaTheme="minorEastAsia"/>
          <w:lang w:eastAsia="zh-CN"/>
        </w:rPr>
        <w:t>,</w:t>
      </w:r>
      <w:r w:rsidR="00BA107C">
        <w:rPr>
          <w:rFonts w:eastAsiaTheme="minorEastAsia"/>
          <w:lang w:eastAsia="zh-CN"/>
        </w:rPr>
        <w:t xml:space="preserve"> </w:t>
      </w:r>
      <w:r w:rsidR="00E818A4">
        <w:rPr>
          <w:rFonts w:eastAsiaTheme="minorEastAsia"/>
          <w:lang w:eastAsia="zh-CN"/>
        </w:rPr>
        <w:t>given</w:t>
      </w:r>
      <w:r w:rsidR="00BA107C">
        <w:rPr>
          <w:rFonts w:eastAsiaTheme="minorEastAsia"/>
          <w:lang w:eastAsia="zh-CN"/>
        </w:rPr>
        <w:t xml:space="preserve"> the NES cell </w:t>
      </w:r>
      <w:r w:rsidR="00E818A4">
        <w:rPr>
          <w:rFonts w:eastAsiaTheme="minorEastAsia"/>
          <w:lang w:eastAsia="zh-CN"/>
        </w:rPr>
        <w:t>does not</w:t>
      </w:r>
      <w:r w:rsidR="00BA107C">
        <w:rPr>
          <w:rFonts w:eastAsiaTheme="minorEastAsia"/>
          <w:lang w:eastAsia="zh-CN"/>
        </w:rPr>
        <w:t xml:space="preserve"> serve the unsuitable UEs</w:t>
      </w:r>
      <w:r w:rsidR="006521C9">
        <w:rPr>
          <w:rFonts w:eastAsiaTheme="minorEastAsia"/>
          <w:lang w:eastAsia="zh-CN"/>
        </w:rPr>
        <w:t>.</w:t>
      </w:r>
      <w:r>
        <w:rPr>
          <w:rFonts w:eastAsiaTheme="minorEastAsia" w:hint="eastAsia"/>
          <w:lang w:eastAsia="zh-CN"/>
        </w:rPr>
        <w:t xml:space="preserve"> </w:t>
      </w:r>
    </w:p>
    <w:p w14:paraId="56B9634A" w14:textId="3F8452AA" w:rsidR="009613DE" w:rsidRPr="00B90BC9" w:rsidRDefault="004B56DE" w:rsidP="004B56DE">
      <w:pPr>
        <w:pStyle w:val="a2"/>
        <w:rPr>
          <w:rFonts w:eastAsiaTheme="minorEastAsia"/>
          <w:lang w:eastAsia="zh-CN"/>
        </w:rPr>
      </w:pPr>
      <w:r>
        <w:rPr>
          <w:rFonts w:eastAsiaTheme="minorEastAsia"/>
          <w:lang w:eastAsia="zh-CN"/>
        </w:rPr>
        <w:t xml:space="preserve">For example, </w:t>
      </w:r>
      <w:r w:rsidRPr="00B90BC9">
        <w:rPr>
          <w:rFonts w:eastAsiaTheme="minorEastAsia"/>
          <w:lang w:eastAsia="zh-CN"/>
        </w:rPr>
        <w:t xml:space="preserve">gNB </w:t>
      </w:r>
      <w:r>
        <w:rPr>
          <w:rFonts w:eastAsiaTheme="minorEastAsia"/>
          <w:lang w:eastAsia="zh-CN"/>
        </w:rPr>
        <w:t>would</w:t>
      </w:r>
      <w:r w:rsidRPr="00B90BC9">
        <w:rPr>
          <w:rFonts w:eastAsiaTheme="minorEastAsia"/>
          <w:lang w:eastAsia="zh-CN"/>
        </w:rPr>
        <w:t xml:space="preserve"> not activate cell DTX/DRX </w:t>
      </w:r>
      <w:r>
        <w:rPr>
          <w:rFonts w:eastAsiaTheme="minorEastAsia"/>
          <w:lang w:eastAsia="zh-CN"/>
        </w:rPr>
        <w:t>if</w:t>
      </w:r>
      <w:r w:rsidRPr="00B90BC9">
        <w:rPr>
          <w:rFonts w:eastAsiaTheme="minorEastAsia"/>
          <w:lang w:eastAsia="zh-CN"/>
        </w:rPr>
        <w:t xml:space="preserve"> any UE remain</w:t>
      </w:r>
      <w:r>
        <w:rPr>
          <w:rFonts w:eastAsiaTheme="minorEastAsia"/>
          <w:lang w:eastAsia="zh-CN"/>
        </w:rPr>
        <w:t>s</w:t>
      </w:r>
      <w:r w:rsidRPr="00B90BC9">
        <w:rPr>
          <w:rFonts w:eastAsiaTheme="minorEastAsia"/>
          <w:lang w:eastAsia="zh-CN"/>
        </w:rPr>
        <w:t xml:space="preserve"> in the cell with non-suitable QoS to the cell DTX/DRX pattern. Alternatively, the cell which plans to activate cell DTX/DRX remove</w:t>
      </w:r>
      <w:r>
        <w:rPr>
          <w:rFonts w:eastAsiaTheme="minorEastAsia"/>
          <w:lang w:eastAsia="zh-CN"/>
        </w:rPr>
        <w:t>s</w:t>
      </w:r>
      <w:r w:rsidRPr="00B90BC9">
        <w:rPr>
          <w:rFonts w:eastAsiaTheme="minorEastAsia"/>
          <w:lang w:eastAsia="zh-CN"/>
        </w:rPr>
        <w:t xml:space="preserve"> the unsuitable UEs (e.g., using legacy HO or NES CHO), otherwise, cell DTX/DRX is not activated. </w:t>
      </w:r>
      <w:r w:rsidR="006521C9">
        <w:rPr>
          <w:rFonts w:eastAsiaTheme="minorEastAsia"/>
          <w:lang w:eastAsia="zh-CN"/>
        </w:rPr>
        <w:t xml:space="preserve">After the cell DTX/DRX is activated, the UE’s inbound mobility to the NES cell should be </w:t>
      </w:r>
      <w:r w:rsidR="00084923">
        <w:rPr>
          <w:rFonts w:eastAsiaTheme="minorEastAsia"/>
          <w:lang w:eastAsia="zh-CN"/>
        </w:rPr>
        <w:t>restricted</w:t>
      </w:r>
      <w:r w:rsidR="006521C9">
        <w:rPr>
          <w:rFonts w:eastAsiaTheme="minorEastAsia"/>
          <w:lang w:eastAsia="zh-CN"/>
        </w:rPr>
        <w:t>.</w:t>
      </w:r>
    </w:p>
    <w:p w14:paraId="03365A47" w14:textId="66C016D9" w:rsidR="004B56DE" w:rsidRDefault="004B56DE" w:rsidP="004B56DE">
      <w:pPr>
        <w:pStyle w:val="a2"/>
        <w:spacing w:before="240"/>
        <w:rPr>
          <w:rFonts w:eastAsiaTheme="minorEastAsia"/>
          <w:b/>
          <w:bCs/>
          <w:lang w:eastAsia="zh-CN"/>
        </w:rPr>
      </w:pPr>
      <w:r>
        <w:rPr>
          <w:rFonts w:eastAsiaTheme="minorEastAsia"/>
          <w:b/>
          <w:bCs/>
          <w:lang w:eastAsia="zh-CN"/>
        </w:rPr>
        <w:lastRenderedPageBreak/>
        <w:t xml:space="preserve">Observation </w:t>
      </w:r>
      <w:r w:rsidR="00084923">
        <w:rPr>
          <w:rFonts w:eastAsiaTheme="minorEastAsia"/>
          <w:b/>
          <w:bCs/>
          <w:lang w:eastAsia="zh-CN"/>
        </w:rPr>
        <w:t>2</w:t>
      </w:r>
      <w:r>
        <w:rPr>
          <w:rFonts w:eastAsiaTheme="minorEastAsia"/>
          <w:b/>
          <w:bCs/>
          <w:lang w:eastAsia="zh-CN"/>
        </w:rPr>
        <w:t xml:space="preserve">: </w:t>
      </w:r>
      <w:r w:rsidR="006521C9">
        <w:rPr>
          <w:rFonts w:eastAsiaTheme="minorEastAsia"/>
          <w:b/>
          <w:bCs/>
          <w:lang w:eastAsia="zh-CN"/>
        </w:rPr>
        <w:t>T</w:t>
      </w:r>
      <w:r w:rsidRPr="00B90BC9">
        <w:rPr>
          <w:rFonts w:eastAsiaTheme="minorEastAsia"/>
          <w:b/>
          <w:bCs/>
          <w:lang w:eastAsia="zh-CN"/>
        </w:rPr>
        <w:t>he cell activat</w:t>
      </w:r>
      <w:r>
        <w:rPr>
          <w:rFonts w:eastAsiaTheme="minorEastAsia"/>
          <w:b/>
          <w:bCs/>
          <w:lang w:eastAsia="zh-CN"/>
        </w:rPr>
        <w:t>ing</w:t>
      </w:r>
      <w:r w:rsidRPr="00B90BC9">
        <w:rPr>
          <w:rFonts w:eastAsiaTheme="minorEastAsia"/>
          <w:b/>
          <w:bCs/>
          <w:lang w:eastAsia="zh-CN"/>
        </w:rPr>
        <w:t xml:space="preserve"> cell DTX/DRX </w:t>
      </w:r>
      <w:r w:rsidR="006521C9">
        <w:rPr>
          <w:rFonts w:eastAsiaTheme="minorEastAsia"/>
          <w:b/>
          <w:bCs/>
          <w:lang w:eastAsia="zh-CN"/>
        </w:rPr>
        <w:t xml:space="preserve">should </w:t>
      </w:r>
      <w:r w:rsidR="00836B28">
        <w:rPr>
          <w:rFonts w:eastAsiaTheme="minorEastAsia"/>
          <w:b/>
          <w:bCs/>
          <w:lang w:eastAsia="zh-CN"/>
        </w:rPr>
        <w:t xml:space="preserve">try to </w:t>
      </w:r>
      <w:r w:rsidR="001912B5">
        <w:rPr>
          <w:rFonts w:eastAsiaTheme="minorEastAsia"/>
          <w:b/>
          <w:bCs/>
          <w:lang w:eastAsia="zh-CN"/>
        </w:rPr>
        <w:t xml:space="preserve">serve the UEs during the on-duration time and </w:t>
      </w:r>
      <w:r>
        <w:rPr>
          <w:rFonts w:eastAsiaTheme="minorEastAsia"/>
          <w:b/>
          <w:bCs/>
          <w:lang w:eastAsia="zh-CN"/>
        </w:rPr>
        <w:t>prevent</w:t>
      </w:r>
      <w:r w:rsidRPr="00B90BC9">
        <w:rPr>
          <w:rFonts w:eastAsiaTheme="minorEastAsia"/>
          <w:b/>
          <w:bCs/>
          <w:lang w:eastAsia="zh-CN"/>
        </w:rPr>
        <w:t xml:space="preserve"> serv</w:t>
      </w:r>
      <w:r>
        <w:rPr>
          <w:rFonts w:eastAsiaTheme="minorEastAsia"/>
          <w:b/>
          <w:bCs/>
          <w:lang w:eastAsia="zh-CN"/>
        </w:rPr>
        <w:t>ing</w:t>
      </w:r>
      <w:r w:rsidRPr="00B90BC9">
        <w:rPr>
          <w:rFonts w:eastAsiaTheme="minorEastAsia"/>
          <w:b/>
          <w:bCs/>
          <w:lang w:eastAsia="zh-CN"/>
        </w:rPr>
        <w:t xml:space="preserve"> the </w:t>
      </w:r>
      <w:r w:rsidR="001912B5">
        <w:rPr>
          <w:rFonts w:eastAsiaTheme="minorEastAsia"/>
          <w:b/>
          <w:bCs/>
          <w:lang w:eastAsia="zh-CN"/>
        </w:rPr>
        <w:t xml:space="preserve">unsuitable </w:t>
      </w:r>
      <w:r w:rsidRPr="00B90BC9">
        <w:rPr>
          <w:rFonts w:eastAsiaTheme="minorEastAsia"/>
          <w:b/>
          <w:bCs/>
          <w:lang w:eastAsia="zh-CN"/>
        </w:rPr>
        <w:t>UEs</w:t>
      </w:r>
      <w:r w:rsidR="00BA107C">
        <w:rPr>
          <w:rFonts w:eastAsiaTheme="minorEastAsia"/>
          <w:b/>
          <w:bCs/>
          <w:lang w:eastAsia="zh-CN"/>
        </w:rPr>
        <w:t>,</w:t>
      </w:r>
      <w:r w:rsidRPr="00B90BC9">
        <w:rPr>
          <w:rFonts w:eastAsiaTheme="minorEastAsia"/>
          <w:b/>
          <w:bCs/>
          <w:lang w:eastAsia="zh-CN"/>
        </w:rPr>
        <w:t xml:space="preserve"> </w:t>
      </w:r>
      <w:r>
        <w:rPr>
          <w:rFonts w:eastAsiaTheme="minorEastAsia"/>
          <w:b/>
          <w:bCs/>
          <w:lang w:eastAsia="zh-CN"/>
        </w:rPr>
        <w:t xml:space="preserve">in order </w:t>
      </w:r>
      <w:r w:rsidRPr="00B90BC9">
        <w:rPr>
          <w:rFonts w:eastAsiaTheme="minorEastAsia"/>
          <w:b/>
          <w:bCs/>
          <w:lang w:eastAsia="zh-CN"/>
        </w:rPr>
        <w:t>to</w:t>
      </w:r>
      <w:r>
        <w:rPr>
          <w:rFonts w:eastAsiaTheme="minorEastAsia"/>
          <w:b/>
          <w:bCs/>
          <w:lang w:eastAsia="zh-CN"/>
        </w:rPr>
        <w:t xml:space="preserve"> </w:t>
      </w:r>
      <w:r w:rsidR="006521C9">
        <w:rPr>
          <w:rFonts w:eastAsiaTheme="minorEastAsia"/>
          <w:b/>
          <w:bCs/>
          <w:lang w:eastAsia="zh-CN"/>
        </w:rPr>
        <w:t xml:space="preserve">guarantee the </w:t>
      </w:r>
      <w:r w:rsidR="001223A9">
        <w:rPr>
          <w:rFonts w:eastAsiaTheme="minorEastAsia"/>
          <w:b/>
          <w:bCs/>
          <w:lang w:eastAsia="zh-CN"/>
        </w:rPr>
        <w:t>energy saving efficiency</w:t>
      </w:r>
      <w:r w:rsidRPr="00B90BC9">
        <w:rPr>
          <w:rFonts w:eastAsiaTheme="minorEastAsia"/>
          <w:b/>
          <w:bCs/>
          <w:lang w:eastAsia="zh-CN"/>
        </w:rPr>
        <w:t>.</w:t>
      </w:r>
    </w:p>
    <w:p w14:paraId="72A1C5AA" w14:textId="51B40B14" w:rsidR="001223A9" w:rsidRPr="00B90BC9" w:rsidRDefault="001223A9" w:rsidP="001223A9">
      <w:pPr>
        <w:pStyle w:val="a2"/>
        <w:rPr>
          <w:rFonts w:eastAsiaTheme="minorEastAsia"/>
          <w:lang w:eastAsia="zh-CN"/>
        </w:rPr>
      </w:pPr>
      <w:r w:rsidRPr="00B90BC9">
        <w:rPr>
          <w:rFonts w:eastAsiaTheme="minorEastAsia"/>
          <w:lang w:eastAsia="zh-CN"/>
        </w:rPr>
        <w:t xml:space="preserve">If a UE with non-suitable QoS is handed over to the NES cell </w:t>
      </w:r>
      <w:r w:rsidR="00C1340C">
        <w:rPr>
          <w:rFonts w:eastAsiaTheme="minorEastAsia"/>
          <w:lang w:eastAsia="zh-CN"/>
        </w:rPr>
        <w:t>with</w:t>
      </w:r>
      <w:r w:rsidRPr="00B90BC9">
        <w:rPr>
          <w:rFonts w:eastAsiaTheme="minorEastAsia"/>
          <w:lang w:eastAsia="zh-CN"/>
        </w:rPr>
        <w:t xml:space="preserve"> cell DTX/DRX</w:t>
      </w:r>
      <w:r w:rsidR="00C1340C">
        <w:rPr>
          <w:rFonts w:eastAsiaTheme="minorEastAsia"/>
          <w:lang w:eastAsia="zh-CN"/>
        </w:rPr>
        <w:t xml:space="preserve"> activated</w:t>
      </w:r>
      <w:r w:rsidRPr="00B90BC9">
        <w:rPr>
          <w:rFonts w:eastAsiaTheme="minorEastAsia"/>
          <w:lang w:eastAsia="zh-CN"/>
        </w:rPr>
        <w:t xml:space="preserve">, the cell may </w:t>
      </w:r>
      <w:r w:rsidR="00C1340C">
        <w:rPr>
          <w:rFonts w:eastAsiaTheme="minorEastAsia"/>
          <w:lang w:eastAsia="zh-CN"/>
        </w:rPr>
        <w:t>deactivate cell DTX/DRX. Thus,</w:t>
      </w:r>
      <w:r w:rsidRPr="00B90BC9">
        <w:rPr>
          <w:rFonts w:eastAsiaTheme="minorEastAsia"/>
          <w:lang w:eastAsia="zh-CN"/>
        </w:rPr>
        <w:t xml:space="preserve"> the neighbour nodes should restrict </w:t>
      </w:r>
      <w:r w:rsidR="00084923">
        <w:rPr>
          <w:rFonts w:eastAsiaTheme="minorEastAsia"/>
          <w:lang w:eastAsia="zh-CN"/>
        </w:rPr>
        <w:t xml:space="preserve">the </w:t>
      </w:r>
      <w:r w:rsidRPr="00B90BC9">
        <w:rPr>
          <w:rFonts w:eastAsiaTheme="minorEastAsia"/>
          <w:lang w:eastAsia="zh-CN"/>
        </w:rPr>
        <w:t>mobility of UEs with non-suitable traffic to the NES cell. Neighbour nodes can determine whether the UE is suitable for the NES cell based on the cell DTX/DRX information (</w:t>
      </w:r>
      <w:r w:rsidR="00C1340C">
        <w:rPr>
          <w:rFonts w:eastAsiaTheme="minorEastAsia"/>
          <w:lang w:eastAsia="zh-CN"/>
        </w:rPr>
        <w:t xml:space="preserve">e.g., </w:t>
      </w:r>
      <w:r w:rsidR="00084923">
        <w:rPr>
          <w:rFonts w:eastAsiaTheme="minorEastAsia"/>
          <w:lang w:eastAsia="zh-CN"/>
        </w:rPr>
        <w:t xml:space="preserve">status, </w:t>
      </w:r>
      <w:r w:rsidRPr="00B90BC9">
        <w:rPr>
          <w:rFonts w:eastAsiaTheme="minorEastAsia"/>
          <w:lang w:eastAsia="zh-CN"/>
        </w:rPr>
        <w:t xml:space="preserve">type and pattern). Note that it’s not suitable for the target side to do the handover control due to NES status. </w:t>
      </w:r>
      <w:r>
        <w:rPr>
          <w:rFonts w:eastAsiaTheme="minorEastAsia"/>
          <w:lang w:eastAsia="zh-CN"/>
        </w:rPr>
        <w:t>I</w:t>
      </w:r>
      <w:r w:rsidRPr="00B90BC9">
        <w:rPr>
          <w:rFonts w:eastAsiaTheme="minorEastAsia"/>
          <w:lang w:eastAsia="zh-CN"/>
        </w:rPr>
        <w:t>t’s beneficial for the neighbour nodes to be aware of cell DTX/DRX information of the NES cell.</w:t>
      </w:r>
    </w:p>
    <w:p w14:paraId="432901E5" w14:textId="00B9020F" w:rsidR="001223A9" w:rsidRPr="00B90BC9" w:rsidRDefault="001223A9" w:rsidP="001223A9">
      <w:pPr>
        <w:pStyle w:val="a2"/>
        <w:rPr>
          <w:rFonts w:eastAsiaTheme="minorEastAsia"/>
          <w:lang w:eastAsia="zh-CN"/>
        </w:rPr>
      </w:pPr>
      <w:r w:rsidRPr="00B90BC9">
        <w:rPr>
          <w:rFonts w:eastAsiaTheme="minorEastAsia"/>
          <w:b/>
          <w:bCs/>
          <w:lang w:eastAsia="zh-CN"/>
        </w:rPr>
        <w:t xml:space="preserve">Observation </w:t>
      </w:r>
      <w:r>
        <w:rPr>
          <w:rFonts w:eastAsiaTheme="minorEastAsia"/>
          <w:b/>
          <w:bCs/>
          <w:lang w:eastAsia="zh-CN"/>
        </w:rPr>
        <w:t>3</w:t>
      </w:r>
      <w:r w:rsidRPr="00B90BC9">
        <w:rPr>
          <w:rFonts w:eastAsiaTheme="minorEastAsia"/>
          <w:b/>
          <w:bCs/>
          <w:lang w:eastAsia="zh-CN"/>
        </w:rPr>
        <w:t>:</w:t>
      </w:r>
      <w:r w:rsidRPr="00B90BC9">
        <w:rPr>
          <w:rFonts w:eastAsiaTheme="minorEastAsia"/>
          <w:lang w:eastAsia="zh-CN"/>
        </w:rPr>
        <w:t xml:space="preserve"> </w:t>
      </w:r>
      <w:r w:rsidRPr="00B90BC9">
        <w:rPr>
          <w:rFonts w:eastAsiaTheme="minorEastAsia"/>
          <w:b/>
          <w:bCs/>
          <w:lang w:eastAsia="zh-CN"/>
        </w:rPr>
        <w:t xml:space="preserve">Indicating the cell DTX/DRX information (status, type and pattern) to neighbour nodes is beneficial for </w:t>
      </w:r>
      <w:r w:rsidR="00084923">
        <w:rPr>
          <w:rFonts w:eastAsiaTheme="minorEastAsia"/>
          <w:b/>
          <w:bCs/>
          <w:lang w:eastAsia="zh-CN"/>
        </w:rPr>
        <w:t>refraining</w:t>
      </w:r>
      <w:r w:rsidRPr="00B90BC9">
        <w:rPr>
          <w:rFonts w:eastAsiaTheme="minorEastAsia"/>
          <w:b/>
          <w:bCs/>
          <w:lang w:eastAsia="zh-CN"/>
        </w:rPr>
        <w:t xml:space="preserve"> the NES cell </w:t>
      </w:r>
      <w:r w:rsidR="00084923">
        <w:rPr>
          <w:rFonts w:eastAsiaTheme="minorEastAsia"/>
          <w:b/>
          <w:bCs/>
          <w:lang w:eastAsia="zh-CN"/>
        </w:rPr>
        <w:t>from serving non-suitable UEs</w:t>
      </w:r>
      <w:r w:rsidRPr="00B90BC9">
        <w:rPr>
          <w:rFonts w:eastAsiaTheme="minorEastAsia"/>
          <w:b/>
          <w:bCs/>
          <w:lang w:eastAsia="zh-CN"/>
        </w:rPr>
        <w:t>.</w:t>
      </w:r>
    </w:p>
    <w:p w14:paraId="209EEFD6" w14:textId="77777777" w:rsidR="00084923" w:rsidRDefault="009D06C7" w:rsidP="00386915">
      <w:pPr>
        <w:pStyle w:val="a2"/>
        <w:rPr>
          <w:rFonts w:eastAsiaTheme="minorEastAsia"/>
          <w:lang w:eastAsia="zh-CN"/>
        </w:rPr>
      </w:pPr>
      <w:r w:rsidRPr="00B90BC9">
        <w:rPr>
          <w:rFonts w:eastAsiaTheme="minorEastAsia"/>
          <w:lang w:eastAsia="zh-CN"/>
        </w:rPr>
        <w:t xml:space="preserve">Also, the information of cell DTX/DRX pattern </w:t>
      </w:r>
      <w:r w:rsidR="005D6E1F" w:rsidRPr="00B90BC9">
        <w:rPr>
          <w:rFonts w:eastAsiaTheme="minorEastAsia"/>
          <w:lang w:eastAsia="zh-CN"/>
        </w:rPr>
        <w:t>can help</w:t>
      </w:r>
      <w:r w:rsidRPr="00B90BC9">
        <w:rPr>
          <w:rFonts w:eastAsiaTheme="minorEastAsia"/>
          <w:lang w:eastAsia="zh-CN"/>
        </w:rPr>
        <w:t xml:space="preserve"> the neighbour </w:t>
      </w:r>
      <w:r w:rsidR="00165799" w:rsidRPr="00B90BC9">
        <w:rPr>
          <w:rFonts w:eastAsiaTheme="minorEastAsia"/>
          <w:lang w:eastAsia="zh-CN"/>
        </w:rPr>
        <w:t>cell</w:t>
      </w:r>
      <w:r w:rsidRPr="00B90BC9">
        <w:rPr>
          <w:rFonts w:eastAsiaTheme="minorEastAsia"/>
          <w:lang w:eastAsia="zh-CN"/>
        </w:rPr>
        <w:t>s</w:t>
      </w:r>
      <w:r w:rsidR="00A81CA9" w:rsidRPr="00B90BC9">
        <w:rPr>
          <w:rFonts w:eastAsiaTheme="minorEastAsia"/>
          <w:lang w:eastAsia="zh-CN"/>
        </w:rPr>
        <w:t xml:space="preserve"> estimate the possible interference from NES cell</w:t>
      </w:r>
      <w:r w:rsidR="009F11FB" w:rsidRPr="00B90BC9">
        <w:rPr>
          <w:rFonts w:eastAsiaTheme="minorEastAsia"/>
          <w:lang w:eastAsia="zh-CN"/>
        </w:rPr>
        <w:t xml:space="preserve">, and </w:t>
      </w:r>
      <w:r w:rsidR="00165799" w:rsidRPr="00B90BC9">
        <w:rPr>
          <w:rFonts w:eastAsiaTheme="minorEastAsia"/>
          <w:lang w:eastAsia="zh-CN"/>
        </w:rPr>
        <w:t>thus to achieve</w:t>
      </w:r>
      <w:r w:rsidR="009F11FB" w:rsidRPr="00B90BC9">
        <w:rPr>
          <w:rFonts w:eastAsiaTheme="minorEastAsia"/>
          <w:lang w:eastAsia="zh-CN"/>
        </w:rPr>
        <w:t xml:space="preserve"> interference </w:t>
      </w:r>
      <w:r w:rsidR="001D7A45" w:rsidRPr="00B90BC9">
        <w:rPr>
          <w:rFonts w:eastAsiaTheme="minorEastAsia"/>
          <w:lang w:eastAsia="zh-CN"/>
        </w:rPr>
        <w:t>mitigation</w:t>
      </w:r>
      <w:r w:rsidR="00A81CA9" w:rsidRPr="00B90BC9">
        <w:rPr>
          <w:rFonts w:eastAsiaTheme="minorEastAsia"/>
          <w:lang w:eastAsia="zh-CN"/>
        </w:rPr>
        <w:t>, e.g., deriving their own cell DTX/DRX patterns by by adapting on-duration of their own cell DTX/DRX overlapping with non-active time of the NES cell</w:t>
      </w:r>
      <w:r w:rsidRPr="00B90BC9">
        <w:rPr>
          <w:rFonts w:eastAsiaTheme="minorEastAsia"/>
          <w:lang w:eastAsia="zh-CN"/>
        </w:rPr>
        <w:t>.</w:t>
      </w:r>
      <w:r w:rsidR="00B34FAB" w:rsidRPr="00B90BC9">
        <w:rPr>
          <w:rFonts w:eastAsiaTheme="minorEastAsia"/>
          <w:lang w:eastAsia="zh-CN"/>
        </w:rPr>
        <w:t xml:space="preserve"> </w:t>
      </w:r>
    </w:p>
    <w:p w14:paraId="59BC2F76" w14:textId="4E0B3FE4" w:rsidR="005F2698" w:rsidRPr="00B90BC9" w:rsidRDefault="00B34FAB" w:rsidP="00386915">
      <w:pPr>
        <w:pStyle w:val="a2"/>
        <w:rPr>
          <w:rFonts w:eastAsiaTheme="minorEastAsia"/>
          <w:lang w:eastAsia="zh-CN"/>
        </w:rPr>
      </w:pPr>
      <w:r w:rsidRPr="00B90BC9">
        <w:rPr>
          <w:rFonts w:eastAsiaTheme="minorEastAsia"/>
          <w:lang w:eastAsia="zh-CN"/>
        </w:rPr>
        <w:t>[1] said the usage probability in the active duration</w:t>
      </w:r>
      <w:r w:rsidR="009B0CAD" w:rsidRPr="00B90BC9">
        <w:rPr>
          <w:rFonts w:eastAsiaTheme="minorEastAsia"/>
          <w:lang w:eastAsia="zh-CN"/>
        </w:rPr>
        <w:t xml:space="preserve"> could </w:t>
      </w:r>
      <w:r w:rsidR="00EF47D7" w:rsidRPr="00B90BC9">
        <w:rPr>
          <w:rFonts w:eastAsiaTheme="minorEastAsia"/>
          <w:lang w:eastAsia="zh-CN"/>
        </w:rPr>
        <w:t xml:space="preserve">help to achieve a </w:t>
      </w:r>
      <w:r w:rsidR="00062DC4" w:rsidRPr="00B90BC9">
        <w:rPr>
          <w:rFonts w:eastAsiaTheme="minorEastAsia"/>
          <w:lang w:eastAsia="zh-CN"/>
        </w:rPr>
        <w:t>more efficient resource coordination</w:t>
      </w:r>
      <w:r w:rsidR="00EF47D7" w:rsidRPr="00B90BC9">
        <w:rPr>
          <w:rFonts w:eastAsiaTheme="minorEastAsia"/>
          <w:lang w:eastAsia="zh-CN"/>
        </w:rPr>
        <w:t xml:space="preserve">, because the usage percent of active duration would </w:t>
      </w:r>
      <w:r w:rsidR="00ED352B" w:rsidRPr="00B90BC9">
        <w:rPr>
          <w:rFonts w:eastAsiaTheme="minorEastAsia"/>
          <w:lang w:eastAsia="zh-CN"/>
        </w:rPr>
        <w:t xml:space="preserve">probably </w:t>
      </w:r>
      <w:r w:rsidR="00EF47D7" w:rsidRPr="00B90BC9">
        <w:rPr>
          <w:rFonts w:eastAsiaTheme="minorEastAsia"/>
          <w:lang w:eastAsia="zh-CN"/>
        </w:rPr>
        <w:t xml:space="preserve">not be 100%, </w:t>
      </w:r>
      <w:r w:rsidR="00062DC4" w:rsidRPr="00B90BC9">
        <w:rPr>
          <w:rFonts w:eastAsiaTheme="minorEastAsia"/>
          <w:lang w:eastAsia="zh-CN"/>
        </w:rPr>
        <w:t>e.g.</w:t>
      </w:r>
      <w:r w:rsidR="00EF47D7" w:rsidRPr="00B90BC9">
        <w:rPr>
          <w:rFonts w:eastAsiaTheme="minorEastAsia"/>
          <w:lang w:eastAsia="zh-CN"/>
        </w:rPr>
        <w:t>, 50%</w:t>
      </w:r>
      <w:r w:rsidR="00062DC4" w:rsidRPr="00B90BC9">
        <w:rPr>
          <w:rFonts w:eastAsiaTheme="minorEastAsia"/>
          <w:lang w:eastAsia="zh-CN"/>
        </w:rPr>
        <w:t>.</w:t>
      </w:r>
      <w:r w:rsidR="00864AB2" w:rsidRPr="00B90BC9">
        <w:rPr>
          <w:rFonts w:eastAsiaTheme="minorEastAsia"/>
          <w:lang w:eastAsia="zh-CN"/>
        </w:rPr>
        <w:t xml:space="preserve"> </w:t>
      </w:r>
      <w:r w:rsidR="00062DC4" w:rsidRPr="00B90BC9">
        <w:rPr>
          <w:rFonts w:eastAsiaTheme="minorEastAsia"/>
          <w:lang w:eastAsia="zh-CN"/>
        </w:rPr>
        <w:t>T</w:t>
      </w:r>
      <w:r w:rsidR="00864AB2" w:rsidRPr="00B90BC9">
        <w:rPr>
          <w:rFonts w:eastAsiaTheme="minorEastAsia"/>
          <w:lang w:eastAsia="zh-CN"/>
        </w:rPr>
        <w:t xml:space="preserve">he neighbour cells can </w:t>
      </w:r>
      <w:r w:rsidR="00062DC4" w:rsidRPr="00B90BC9">
        <w:rPr>
          <w:rFonts w:eastAsiaTheme="minorEastAsia"/>
          <w:lang w:eastAsia="zh-CN"/>
        </w:rPr>
        <w:t xml:space="preserve">therefore </w:t>
      </w:r>
      <w:r w:rsidR="00864AB2" w:rsidRPr="00B90BC9">
        <w:rPr>
          <w:rFonts w:eastAsiaTheme="minorEastAsia"/>
          <w:lang w:eastAsia="zh-CN"/>
        </w:rPr>
        <w:t>adapt the cell DTX/DRX pattern taking the usage probability</w:t>
      </w:r>
      <w:r w:rsidR="00673DFF">
        <w:rPr>
          <w:rFonts w:eastAsiaTheme="minorEastAsia"/>
          <w:lang w:eastAsia="zh-CN"/>
        </w:rPr>
        <w:t xml:space="preserve"> </w:t>
      </w:r>
      <w:r w:rsidR="00673DFF" w:rsidRPr="00B90BC9">
        <w:rPr>
          <w:rFonts w:eastAsiaTheme="minorEastAsia"/>
          <w:lang w:eastAsia="zh-CN"/>
        </w:rPr>
        <w:t>into account</w:t>
      </w:r>
      <w:r w:rsidR="00EF47D7" w:rsidRPr="00B90BC9">
        <w:rPr>
          <w:rFonts w:eastAsiaTheme="minorEastAsia"/>
          <w:lang w:eastAsia="zh-CN"/>
        </w:rPr>
        <w:t>.</w:t>
      </w:r>
      <w:r w:rsidR="00062DC4" w:rsidRPr="00B90BC9">
        <w:rPr>
          <w:rFonts w:eastAsiaTheme="minorEastAsia"/>
          <w:lang w:eastAsia="zh-CN"/>
        </w:rPr>
        <w:t xml:space="preserve"> For example, if the usage probability of active duration of NES cell is only 50%, the neighbour cells </w:t>
      </w:r>
      <w:r w:rsidR="00664B0D" w:rsidRPr="00B90BC9">
        <w:rPr>
          <w:rFonts w:eastAsiaTheme="minorEastAsia"/>
          <w:lang w:eastAsia="zh-CN"/>
        </w:rPr>
        <w:t xml:space="preserve">can </w:t>
      </w:r>
      <w:r w:rsidR="00062DC4" w:rsidRPr="00B90BC9">
        <w:rPr>
          <w:rFonts w:eastAsiaTheme="minorEastAsia"/>
          <w:lang w:eastAsia="zh-CN"/>
        </w:rPr>
        <w:t xml:space="preserve">consider the </w:t>
      </w:r>
      <w:r w:rsidR="004B7922">
        <w:rPr>
          <w:rFonts w:eastAsiaTheme="minorEastAsia" w:hint="eastAsia"/>
          <w:lang w:eastAsia="zh-CN"/>
        </w:rPr>
        <w:t>interference</w:t>
      </w:r>
      <w:r w:rsidR="004B7922">
        <w:rPr>
          <w:rFonts w:eastAsiaTheme="minorEastAsia"/>
          <w:lang w:eastAsia="zh-CN"/>
        </w:rPr>
        <w:t xml:space="preserve"> from that</w:t>
      </w:r>
      <w:r w:rsidR="00ED352B" w:rsidRPr="00B90BC9">
        <w:rPr>
          <w:rFonts w:eastAsiaTheme="minorEastAsia"/>
          <w:lang w:eastAsia="zh-CN"/>
        </w:rPr>
        <w:t xml:space="preserve"> NES </w:t>
      </w:r>
      <w:r w:rsidR="004B7922">
        <w:rPr>
          <w:rFonts w:eastAsiaTheme="minorEastAsia"/>
          <w:lang w:eastAsia="zh-CN"/>
        </w:rPr>
        <w:t xml:space="preserve">less than those whose </w:t>
      </w:r>
      <w:r w:rsidR="007B2F31">
        <w:rPr>
          <w:rFonts w:eastAsiaTheme="minorEastAsia"/>
          <w:lang w:eastAsia="zh-CN"/>
        </w:rPr>
        <w:t>usage percent is 100%</w:t>
      </w:r>
      <w:r w:rsidR="00ED352B" w:rsidRPr="00B90BC9">
        <w:rPr>
          <w:rFonts w:eastAsiaTheme="minorEastAsia"/>
          <w:lang w:eastAsia="zh-CN"/>
        </w:rPr>
        <w:t xml:space="preserve">. </w:t>
      </w:r>
    </w:p>
    <w:p w14:paraId="578328A5" w14:textId="09A7D8A6" w:rsidR="00084923" w:rsidRPr="00B90BC9" w:rsidRDefault="00ED352B" w:rsidP="00386915">
      <w:pPr>
        <w:pStyle w:val="a2"/>
        <w:rPr>
          <w:rFonts w:eastAsiaTheme="minorEastAsia"/>
          <w:lang w:eastAsia="zh-CN"/>
        </w:rPr>
      </w:pPr>
      <w:r w:rsidRPr="00B90BC9">
        <w:rPr>
          <w:rFonts w:eastAsiaTheme="minorEastAsia"/>
          <w:lang w:eastAsia="zh-CN"/>
        </w:rPr>
        <w:t xml:space="preserve">However, we believe this problem is not new. In legacy, the resource usage is exchanged through resource status report. </w:t>
      </w:r>
      <w:r w:rsidR="001912B5">
        <w:rPr>
          <w:rFonts w:eastAsiaTheme="minorEastAsia"/>
          <w:lang w:eastAsia="zh-CN"/>
        </w:rPr>
        <w:t xml:space="preserve">As discussed above, </w:t>
      </w:r>
      <w:r w:rsidR="00BA107C">
        <w:rPr>
          <w:rFonts w:eastAsiaTheme="minorEastAsia"/>
          <w:lang w:eastAsia="zh-CN"/>
        </w:rPr>
        <w:t xml:space="preserve">if cell DTX/DRX is activated, </w:t>
      </w:r>
      <w:r w:rsidR="001912B5">
        <w:rPr>
          <w:rFonts w:eastAsiaTheme="minorEastAsia"/>
          <w:lang w:eastAsia="zh-CN"/>
        </w:rPr>
        <w:t xml:space="preserve">gNB </w:t>
      </w:r>
      <w:r w:rsidR="009613DE">
        <w:rPr>
          <w:rFonts w:eastAsiaTheme="minorEastAsia"/>
          <w:lang w:eastAsia="zh-CN"/>
        </w:rPr>
        <w:t>is expected</w:t>
      </w:r>
      <w:r w:rsidR="001912B5">
        <w:rPr>
          <w:rFonts w:eastAsiaTheme="minorEastAsia"/>
          <w:lang w:eastAsia="zh-CN"/>
        </w:rPr>
        <w:t xml:space="preserve"> </w:t>
      </w:r>
      <w:r w:rsidR="009613DE">
        <w:rPr>
          <w:rFonts w:eastAsiaTheme="minorEastAsia"/>
          <w:lang w:eastAsia="zh-CN"/>
        </w:rPr>
        <w:t xml:space="preserve">to </w:t>
      </w:r>
      <w:r w:rsidR="001912B5">
        <w:rPr>
          <w:rFonts w:eastAsiaTheme="minorEastAsia"/>
          <w:lang w:eastAsia="zh-CN"/>
        </w:rPr>
        <w:t>serv</w:t>
      </w:r>
      <w:r w:rsidR="009613DE">
        <w:rPr>
          <w:rFonts w:eastAsiaTheme="minorEastAsia"/>
          <w:lang w:eastAsia="zh-CN"/>
        </w:rPr>
        <w:t>e</w:t>
      </w:r>
      <w:r w:rsidR="001912B5">
        <w:rPr>
          <w:rFonts w:eastAsiaTheme="minorEastAsia"/>
          <w:lang w:eastAsia="zh-CN"/>
        </w:rPr>
        <w:t xml:space="preserve"> during the on-duration time and </w:t>
      </w:r>
      <w:r w:rsidR="0090399A">
        <w:rPr>
          <w:rFonts w:eastAsiaTheme="minorEastAsia"/>
          <w:lang w:eastAsia="zh-CN"/>
        </w:rPr>
        <w:t>avoid</w:t>
      </w:r>
      <w:r w:rsidR="009613DE">
        <w:rPr>
          <w:rFonts w:eastAsiaTheme="minorEastAsia"/>
          <w:lang w:eastAsia="zh-CN"/>
        </w:rPr>
        <w:t xml:space="preserve"> serv</w:t>
      </w:r>
      <w:r w:rsidR="0090399A">
        <w:rPr>
          <w:rFonts w:eastAsiaTheme="minorEastAsia"/>
          <w:lang w:eastAsia="zh-CN"/>
        </w:rPr>
        <w:t>ing</w:t>
      </w:r>
      <w:r w:rsidR="009613DE">
        <w:rPr>
          <w:rFonts w:eastAsiaTheme="minorEastAsia"/>
          <w:lang w:eastAsia="zh-CN"/>
        </w:rPr>
        <w:t xml:space="preserve"> the unsuitable UEs</w:t>
      </w:r>
      <w:r w:rsidR="00BA107C">
        <w:rPr>
          <w:rFonts w:eastAsiaTheme="minorEastAsia"/>
          <w:lang w:eastAsia="zh-CN"/>
        </w:rPr>
        <w:t>.</w:t>
      </w:r>
      <w:r w:rsidR="009613DE">
        <w:rPr>
          <w:rFonts w:eastAsiaTheme="minorEastAsia"/>
          <w:lang w:eastAsia="zh-CN"/>
        </w:rPr>
        <w:t xml:space="preserve"> </w:t>
      </w:r>
      <w:r w:rsidR="00BA107C">
        <w:rPr>
          <w:rFonts w:eastAsiaTheme="minorEastAsia"/>
          <w:lang w:eastAsia="zh-CN"/>
        </w:rPr>
        <w:t>T</w:t>
      </w:r>
      <w:r w:rsidR="009613DE">
        <w:rPr>
          <w:rFonts w:eastAsiaTheme="minorEastAsia"/>
          <w:lang w:eastAsia="zh-CN"/>
        </w:rPr>
        <w:t>hus</w:t>
      </w:r>
      <w:r w:rsidR="00BA107C">
        <w:rPr>
          <w:rFonts w:eastAsiaTheme="minorEastAsia"/>
          <w:lang w:eastAsia="zh-CN"/>
        </w:rPr>
        <w:t>,</w:t>
      </w:r>
      <w:r w:rsidR="001912B5">
        <w:rPr>
          <w:rFonts w:eastAsiaTheme="minorEastAsia"/>
          <w:lang w:eastAsia="zh-CN"/>
        </w:rPr>
        <w:t xml:space="preserve"> the usage probability of non-active time </w:t>
      </w:r>
      <w:r w:rsidR="00BA107C">
        <w:rPr>
          <w:rFonts w:eastAsiaTheme="minorEastAsia"/>
          <w:lang w:eastAsia="zh-CN"/>
        </w:rPr>
        <w:t>is nearly</w:t>
      </w:r>
      <w:r w:rsidR="001912B5">
        <w:rPr>
          <w:rFonts w:eastAsiaTheme="minorEastAsia"/>
          <w:lang w:eastAsia="zh-CN"/>
        </w:rPr>
        <w:t xml:space="preserve"> 0</w:t>
      </w:r>
      <w:r w:rsidR="009613DE">
        <w:rPr>
          <w:rFonts w:eastAsiaTheme="minorEastAsia"/>
          <w:lang w:eastAsia="zh-CN"/>
        </w:rPr>
        <w:t>.</w:t>
      </w:r>
      <w:r w:rsidR="001912B5">
        <w:rPr>
          <w:rFonts w:eastAsiaTheme="minorEastAsia"/>
          <w:lang w:eastAsia="zh-CN"/>
        </w:rPr>
        <w:t xml:space="preserve"> T</w:t>
      </w:r>
      <w:r w:rsidR="006621F0" w:rsidRPr="00B90BC9">
        <w:rPr>
          <w:rFonts w:eastAsiaTheme="minorEastAsia"/>
          <w:lang w:eastAsia="zh-CN"/>
        </w:rPr>
        <w:t xml:space="preserve">he </w:t>
      </w:r>
      <w:r w:rsidRPr="00B90BC9">
        <w:rPr>
          <w:rFonts w:eastAsiaTheme="minorEastAsia"/>
          <w:lang w:eastAsia="zh-CN"/>
        </w:rPr>
        <w:t xml:space="preserve">usage probability </w:t>
      </w:r>
      <w:r w:rsidR="006621F0" w:rsidRPr="00B90BC9">
        <w:rPr>
          <w:rFonts w:eastAsiaTheme="minorEastAsia"/>
          <w:lang w:eastAsia="zh-CN"/>
        </w:rPr>
        <w:t xml:space="preserve">of </w:t>
      </w:r>
      <w:r w:rsidR="009613DE">
        <w:rPr>
          <w:rFonts w:eastAsiaTheme="minorEastAsia"/>
          <w:lang w:eastAsia="zh-CN"/>
        </w:rPr>
        <w:t>on-</w:t>
      </w:r>
      <w:r w:rsidR="006621F0" w:rsidRPr="00B90BC9">
        <w:rPr>
          <w:rFonts w:eastAsiaTheme="minorEastAsia"/>
          <w:lang w:eastAsia="zh-CN"/>
        </w:rPr>
        <w:t xml:space="preserve">duration therefore </w:t>
      </w:r>
      <w:r w:rsidR="00C1242D">
        <w:rPr>
          <w:rFonts w:eastAsiaTheme="minorEastAsia"/>
          <w:lang w:eastAsia="zh-CN"/>
        </w:rPr>
        <w:t xml:space="preserve">can </w:t>
      </w:r>
      <w:r w:rsidRPr="00B90BC9">
        <w:rPr>
          <w:rFonts w:eastAsiaTheme="minorEastAsia"/>
          <w:lang w:eastAsia="zh-CN"/>
        </w:rPr>
        <w:t>be</w:t>
      </w:r>
      <w:r w:rsidR="006621F0" w:rsidRPr="00B90BC9">
        <w:rPr>
          <w:rFonts w:eastAsiaTheme="minorEastAsia"/>
          <w:lang w:eastAsia="zh-CN"/>
        </w:rPr>
        <w:t xml:space="preserve"> derived</w:t>
      </w:r>
      <w:r w:rsidRPr="00B90BC9">
        <w:rPr>
          <w:rFonts w:eastAsiaTheme="minorEastAsia"/>
          <w:lang w:eastAsia="zh-CN"/>
        </w:rPr>
        <w:t xml:space="preserve"> by the resource status reporting </w:t>
      </w:r>
      <w:r w:rsidR="006621F0" w:rsidRPr="00B90BC9">
        <w:rPr>
          <w:rFonts w:eastAsiaTheme="minorEastAsia"/>
          <w:lang w:eastAsia="zh-CN"/>
        </w:rPr>
        <w:t>in conjunction with cell DTX/DRX pattern</w:t>
      </w:r>
      <w:r w:rsidRPr="00B90BC9">
        <w:rPr>
          <w:rFonts w:eastAsiaTheme="minorEastAsia"/>
          <w:lang w:eastAsia="zh-CN"/>
        </w:rPr>
        <w:t xml:space="preserve">. For example, if the cell DTX/DRX duty cycle </w:t>
      </w:r>
      <w:r w:rsidR="00977D22">
        <w:rPr>
          <w:rFonts w:eastAsiaTheme="minorEastAsia"/>
          <w:lang w:eastAsia="zh-CN"/>
        </w:rPr>
        <w:t xml:space="preserve">occupies </w:t>
      </w:r>
      <w:r w:rsidRPr="00B90BC9">
        <w:rPr>
          <w:rFonts w:eastAsiaTheme="minorEastAsia"/>
          <w:lang w:eastAsia="zh-CN"/>
        </w:rPr>
        <w:t>30% and the PRB usage of the NES cell is</w:t>
      </w:r>
      <w:r w:rsidR="00977D22">
        <w:rPr>
          <w:rFonts w:eastAsiaTheme="minorEastAsia"/>
          <w:lang w:eastAsia="zh-CN"/>
        </w:rPr>
        <w:t xml:space="preserve"> 25%</w:t>
      </w:r>
      <w:r w:rsidR="006621F0" w:rsidRPr="00B90BC9">
        <w:rPr>
          <w:rFonts w:eastAsiaTheme="minorEastAsia"/>
          <w:lang w:eastAsia="zh-CN"/>
        </w:rPr>
        <w:t>, the usage probability of active time wil</w:t>
      </w:r>
      <w:r w:rsidR="00D05781" w:rsidRPr="00B90BC9">
        <w:rPr>
          <w:rFonts w:eastAsiaTheme="minorEastAsia"/>
          <w:lang w:eastAsia="zh-CN"/>
        </w:rPr>
        <w:t>l</w:t>
      </w:r>
      <w:r w:rsidR="006621F0" w:rsidRPr="00B90BC9">
        <w:rPr>
          <w:rFonts w:eastAsiaTheme="minorEastAsia"/>
          <w:lang w:eastAsia="zh-CN"/>
        </w:rPr>
        <w:t xml:space="preserve"> be around 75%</w:t>
      </w:r>
      <w:r w:rsidR="00C63738">
        <w:rPr>
          <w:rFonts w:eastAsiaTheme="minorEastAsia"/>
          <w:lang w:eastAsia="zh-CN"/>
        </w:rPr>
        <w:t xml:space="preserve">, </w:t>
      </w:r>
      <w:r w:rsidR="007B2F31">
        <w:rPr>
          <w:rFonts w:eastAsiaTheme="minorEastAsia"/>
          <w:lang w:eastAsia="zh-CN"/>
        </w:rPr>
        <w:t>because</w:t>
      </w:r>
      <w:r w:rsidR="00C63738">
        <w:rPr>
          <w:rFonts w:eastAsiaTheme="minorEastAsia"/>
          <w:lang w:eastAsia="zh-CN"/>
        </w:rPr>
        <w:t xml:space="preserve"> the usage probability of non-active </w:t>
      </w:r>
      <w:r w:rsidR="00BA107C">
        <w:rPr>
          <w:rFonts w:eastAsiaTheme="minorEastAsia"/>
          <w:lang w:eastAsia="zh-CN"/>
        </w:rPr>
        <w:t>time</w:t>
      </w:r>
      <w:r w:rsidR="00C63738">
        <w:rPr>
          <w:rFonts w:eastAsiaTheme="minorEastAsia"/>
          <w:lang w:eastAsia="zh-CN"/>
        </w:rPr>
        <w:t xml:space="preserve"> is assumed as 0</w:t>
      </w:r>
      <w:r w:rsidRPr="00B90BC9">
        <w:rPr>
          <w:rFonts w:eastAsiaTheme="minorEastAsia"/>
          <w:lang w:eastAsia="zh-CN"/>
        </w:rPr>
        <w:t>.</w:t>
      </w:r>
    </w:p>
    <w:p w14:paraId="556E1EE7" w14:textId="0A8E814E" w:rsidR="00D05781" w:rsidRPr="00B90BC9" w:rsidRDefault="00D05781" w:rsidP="00386915">
      <w:pPr>
        <w:pStyle w:val="a2"/>
        <w:rPr>
          <w:rFonts w:eastAsiaTheme="minorEastAsia"/>
          <w:lang w:eastAsia="zh-CN"/>
        </w:rPr>
      </w:pPr>
      <w:r w:rsidRPr="00B90BC9">
        <w:rPr>
          <w:rFonts w:eastAsiaTheme="minorEastAsia"/>
          <w:lang w:eastAsia="zh-CN"/>
        </w:rPr>
        <w:t>Based on the legacy resource status</w:t>
      </w:r>
      <w:r w:rsidR="00664B0D" w:rsidRPr="00B90BC9">
        <w:rPr>
          <w:rFonts w:eastAsiaTheme="minorEastAsia"/>
          <w:lang w:eastAsia="zh-CN"/>
        </w:rPr>
        <w:t xml:space="preserve"> exchanging</w:t>
      </w:r>
      <w:r w:rsidRPr="00B90BC9">
        <w:rPr>
          <w:rFonts w:eastAsiaTheme="minorEastAsia"/>
          <w:lang w:eastAsia="zh-CN"/>
        </w:rPr>
        <w:t xml:space="preserve">, </w:t>
      </w:r>
      <w:r w:rsidR="0090399A">
        <w:rPr>
          <w:rFonts w:eastAsiaTheme="minorEastAsia"/>
          <w:lang w:eastAsia="zh-CN"/>
        </w:rPr>
        <w:t xml:space="preserve">there </w:t>
      </w:r>
      <w:r w:rsidRPr="00B90BC9">
        <w:rPr>
          <w:rFonts w:eastAsiaTheme="minorEastAsia"/>
          <w:lang w:eastAsia="zh-CN"/>
        </w:rPr>
        <w:t xml:space="preserve">no need to introduce other resource usage information over Xn. Exchanging the </w:t>
      </w:r>
      <w:r w:rsidR="00084923">
        <w:rPr>
          <w:rFonts w:eastAsiaTheme="minorEastAsia"/>
          <w:lang w:eastAsia="zh-CN"/>
        </w:rPr>
        <w:t xml:space="preserve">existing </w:t>
      </w:r>
      <w:r w:rsidRPr="00B90BC9">
        <w:rPr>
          <w:rFonts w:eastAsiaTheme="minorEastAsia"/>
          <w:lang w:eastAsia="zh-CN"/>
        </w:rPr>
        <w:t xml:space="preserve">cell DTX/DRX </w:t>
      </w:r>
      <w:r w:rsidR="00084923">
        <w:rPr>
          <w:rFonts w:eastAsiaTheme="minorEastAsia"/>
          <w:lang w:eastAsia="zh-CN"/>
        </w:rPr>
        <w:t xml:space="preserve">information (including status, type and </w:t>
      </w:r>
      <w:r w:rsidRPr="00B90BC9">
        <w:rPr>
          <w:rFonts w:eastAsiaTheme="minorEastAsia"/>
          <w:lang w:eastAsia="zh-CN"/>
        </w:rPr>
        <w:t>pattern</w:t>
      </w:r>
      <w:r w:rsidR="00084923">
        <w:rPr>
          <w:rFonts w:eastAsiaTheme="minorEastAsia"/>
          <w:lang w:eastAsia="zh-CN"/>
        </w:rPr>
        <w:t>)</w:t>
      </w:r>
      <w:r w:rsidRPr="00B90BC9">
        <w:rPr>
          <w:rFonts w:eastAsiaTheme="minorEastAsia"/>
          <w:lang w:eastAsia="zh-CN"/>
        </w:rPr>
        <w:t xml:space="preserve"> is sufficient on achieving interference mitigation between NES cell and neighbours.</w:t>
      </w:r>
    </w:p>
    <w:p w14:paraId="4AD0F536" w14:textId="615C3661" w:rsidR="006621F0" w:rsidRPr="00B90BC9" w:rsidRDefault="006621F0" w:rsidP="00386915">
      <w:pPr>
        <w:pStyle w:val="a2"/>
        <w:rPr>
          <w:rFonts w:eastAsiaTheme="minorEastAsia"/>
          <w:b/>
          <w:bCs/>
          <w:lang w:eastAsia="zh-CN"/>
        </w:rPr>
      </w:pPr>
      <w:r w:rsidRPr="00B90BC9">
        <w:rPr>
          <w:rFonts w:eastAsiaTheme="minorEastAsia"/>
          <w:b/>
          <w:bCs/>
          <w:lang w:eastAsia="zh-CN"/>
        </w:rPr>
        <w:t xml:space="preserve">Observation </w:t>
      </w:r>
      <w:r w:rsidR="00A066AC">
        <w:rPr>
          <w:rFonts w:eastAsiaTheme="minorEastAsia"/>
          <w:b/>
          <w:bCs/>
          <w:lang w:eastAsia="zh-CN"/>
        </w:rPr>
        <w:t>4</w:t>
      </w:r>
      <w:r w:rsidRPr="00B90BC9">
        <w:rPr>
          <w:rFonts w:eastAsiaTheme="minorEastAsia"/>
          <w:b/>
          <w:bCs/>
          <w:lang w:eastAsia="zh-CN"/>
        </w:rPr>
        <w:t xml:space="preserve">: </w:t>
      </w:r>
      <w:r w:rsidR="00D05781" w:rsidRPr="00B90BC9">
        <w:rPr>
          <w:rFonts w:eastAsiaTheme="minorEastAsia"/>
          <w:b/>
          <w:bCs/>
          <w:lang w:eastAsia="zh-CN"/>
        </w:rPr>
        <w:t xml:space="preserve">Exchanging cell DTX/DRX pattern </w:t>
      </w:r>
      <w:r w:rsidR="00BF51C4" w:rsidRPr="00B90BC9">
        <w:rPr>
          <w:rFonts w:eastAsiaTheme="minorEastAsia"/>
          <w:b/>
          <w:bCs/>
          <w:lang w:eastAsia="zh-CN"/>
        </w:rPr>
        <w:t xml:space="preserve">over Xn </w:t>
      </w:r>
      <w:r w:rsidR="00D05781" w:rsidRPr="00B90BC9">
        <w:rPr>
          <w:rFonts w:eastAsiaTheme="minorEastAsia"/>
          <w:b/>
          <w:bCs/>
          <w:lang w:eastAsia="zh-CN"/>
        </w:rPr>
        <w:t xml:space="preserve">is sufficient </w:t>
      </w:r>
      <w:r w:rsidR="00E13514">
        <w:rPr>
          <w:rFonts w:eastAsiaTheme="minorEastAsia"/>
          <w:b/>
          <w:bCs/>
          <w:lang w:eastAsia="zh-CN"/>
        </w:rPr>
        <w:t>to</w:t>
      </w:r>
      <w:r w:rsidR="00D05781" w:rsidRPr="00B90BC9">
        <w:rPr>
          <w:rFonts w:eastAsiaTheme="minorEastAsia"/>
          <w:b/>
          <w:bCs/>
          <w:lang w:eastAsia="zh-CN"/>
        </w:rPr>
        <w:t xml:space="preserve"> achiev</w:t>
      </w:r>
      <w:r w:rsidR="00E13514">
        <w:rPr>
          <w:rFonts w:eastAsiaTheme="minorEastAsia"/>
          <w:b/>
          <w:bCs/>
          <w:lang w:eastAsia="zh-CN"/>
        </w:rPr>
        <w:t>e</w:t>
      </w:r>
      <w:r w:rsidR="00D05781" w:rsidRPr="00B90BC9">
        <w:rPr>
          <w:rFonts w:eastAsiaTheme="minorEastAsia"/>
          <w:b/>
          <w:bCs/>
          <w:lang w:eastAsia="zh-CN"/>
        </w:rPr>
        <w:t xml:space="preserve"> interference mitigation between NES cell and neighbours.</w:t>
      </w:r>
    </w:p>
    <w:p w14:paraId="69FF96EA" w14:textId="35E45F01" w:rsidR="00D052B2" w:rsidRDefault="00203612" w:rsidP="00386915">
      <w:pPr>
        <w:pStyle w:val="a2"/>
        <w:rPr>
          <w:rFonts w:eastAsiaTheme="minorEastAsia"/>
          <w:lang w:eastAsia="zh-CN"/>
        </w:rPr>
      </w:pPr>
      <w:r>
        <w:rPr>
          <w:rFonts w:eastAsiaTheme="minorEastAsia"/>
          <w:lang w:eastAsia="zh-CN"/>
        </w:rPr>
        <w:t xml:space="preserve">A </w:t>
      </w:r>
      <w:r w:rsidR="008A7893" w:rsidRPr="00B90BC9">
        <w:rPr>
          <w:rFonts w:eastAsiaTheme="minorEastAsia"/>
          <w:lang w:eastAsia="zh-CN"/>
        </w:rPr>
        <w:t xml:space="preserve">Cell DTX/DRX information </w:t>
      </w:r>
      <w:r>
        <w:rPr>
          <w:rFonts w:eastAsiaTheme="minorEastAsia"/>
          <w:lang w:eastAsia="zh-CN"/>
        </w:rPr>
        <w:t xml:space="preserve">IE </w:t>
      </w:r>
      <w:r w:rsidR="008A7893" w:rsidRPr="00B90BC9">
        <w:rPr>
          <w:rFonts w:eastAsiaTheme="minorEastAsia"/>
          <w:lang w:eastAsia="zh-CN"/>
        </w:rPr>
        <w:t xml:space="preserve">can be added to Served Cell Information and exchanged between NG-RAN nodes </w:t>
      </w:r>
      <w:r w:rsidR="00E2276E" w:rsidRPr="00B90BC9">
        <w:rPr>
          <w:rFonts w:eastAsiaTheme="minorEastAsia"/>
          <w:lang w:eastAsia="zh-CN"/>
        </w:rPr>
        <w:t xml:space="preserve">over Xn </w:t>
      </w:r>
      <w:r w:rsidR="008A7893" w:rsidRPr="00B90BC9">
        <w:rPr>
          <w:rFonts w:eastAsiaTheme="minorEastAsia"/>
          <w:lang w:eastAsia="zh-CN"/>
        </w:rPr>
        <w:t xml:space="preserve">during Xn setup or NG-RAN node update. The cell DTX/DRX information </w:t>
      </w:r>
      <w:r>
        <w:rPr>
          <w:rFonts w:eastAsiaTheme="minorEastAsia"/>
          <w:lang w:eastAsia="zh-CN"/>
        </w:rPr>
        <w:t xml:space="preserve">IE </w:t>
      </w:r>
      <w:r w:rsidR="008A7893" w:rsidRPr="00B90BC9">
        <w:rPr>
          <w:rFonts w:eastAsiaTheme="minorEastAsia"/>
          <w:lang w:eastAsia="zh-CN"/>
        </w:rPr>
        <w:t>is used to indicate the cell DTX/DRX pattern</w:t>
      </w:r>
      <w:r w:rsidR="00C266AC" w:rsidRPr="00B90BC9">
        <w:rPr>
          <w:rFonts w:eastAsiaTheme="minorEastAsia"/>
          <w:lang w:eastAsia="zh-CN"/>
        </w:rPr>
        <w:t>, type</w:t>
      </w:r>
      <w:r w:rsidR="008A7893" w:rsidRPr="00B90BC9">
        <w:rPr>
          <w:rFonts w:eastAsiaTheme="minorEastAsia"/>
          <w:lang w:eastAsia="zh-CN"/>
        </w:rPr>
        <w:t xml:space="preserve"> as well as status. </w:t>
      </w:r>
      <w:r w:rsidR="00652DE3">
        <w:rPr>
          <w:rFonts w:eastAsiaTheme="minorEastAsia"/>
          <w:lang w:eastAsia="zh-CN"/>
        </w:rPr>
        <w:t>T</w:t>
      </w:r>
      <w:r w:rsidR="001B145E" w:rsidRPr="00B90BC9">
        <w:rPr>
          <w:rFonts w:eastAsiaTheme="minorEastAsia"/>
          <w:lang w:eastAsia="zh-CN"/>
        </w:rPr>
        <w:t xml:space="preserve">he </w:t>
      </w:r>
      <w:r w:rsidR="00652DE3" w:rsidRPr="00652DE3">
        <w:rPr>
          <w:rFonts w:eastAsiaTheme="minorEastAsia"/>
          <w:i/>
          <w:iCs/>
          <w:lang w:eastAsia="zh-CN"/>
        </w:rPr>
        <w:t>cellDTX-DRX-Config-r18</w:t>
      </w:r>
      <w:r w:rsidR="00652DE3">
        <w:rPr>
          <w:rFonts w:eastAsiaTheme="minorEastAsia"/>
          <w:lang w:eastAsia="zh-CN"/>
        </w:rPr>
        <w:t xml:space="preserve"> in ServingCellConfig IE </w:t>
      </w:r>
      <w:r w:rsidR="00E2276E" w:rsidRPr="00B90BC9">
        <w:rPr>
          <w:rFonts w:eastAsiaTheme="minorEastAsia"/>
          <w:lang w:eastAsia="zh-CN"/>
        </w:rPr>
        <w:t>defined in RRC spec</w:t>
      </w:r>
      <w:r w:rsidR="00421953">
        <w:rPr>
          <w:rFonts w:eastAsiaTheme="minorEastAsia"/>
          <w:lang w:eastAsia="zh-CN"/>
        </w:rPr>
        <w:fldChar w:fldCharType="begin"/>
      </w:r>
      <w:r w:rsidR="00421953">
        <w:rPr>
          <w:rFonts w:eastAsiaTheme="minorEastAsia"/>
          <w:lang w:eastAsia="zh-CN"/>
        </w:rPr>
        <w:instrText xml:space="preserve"> REF _Ref177028913 \r \h </w:instrText>
      </w:r>
      <w:r w:rsidR="00421953">
        <w:rPr>
          <w:rFonts w:eastAsiaTheme="minorEastAsia"/>
          <w:lang w:eastAsia="zh-CN"/>
        </w:rPr>
      </w:r>
      <w:r w:rsidR="00421953">
        <w:rPr>
          <w:rFonts w:eastAsiaTheme="minorEastAsia"/>
          <w:lang w:eastAsia="zh-CN"/>
        </w:rPr>
        <w:fldChar w:fldCharType="separate"/>
      </w:r>
      <w:r w:rsidR="00421953">
        <w:rPr>
          <w:rFonts w:eastAsiaTheme="minorEastAsia"/>
          <w:lang w:eastAsia="zh-CN"/>
        </w:rPr>
        <w:t>[3]</w:t>
      </w:r>
      <w:r w:rsidR="00421953">
        <w:rPr>
          <w:rFonts w:eastAsiaTheme="minorEastAsia"/>
          <w:lang w:eastAsia="zh-CN"/>
        </w:rPr>
        <w:fldChar w:fldCharType="end"/>
      </w:r>
      <w:r w:rsidR="00E2276E" w:rsidRPr="00B90BC9">
        <w:rPr>
          <w:rFonts w:eastAsiaTheme="minorEastAsia"/>
          <w:lang w:eastAsia="zh-CN"/>
        </w:rPr>
        <w:t xml:space="preserve"> consists of </w:t>
      </w:r>
      <w:r w:rsidR="00652DE3">
        <w:rPr>
          <w:rFonts w:eastAsiaTheme="minorEastAsia"/>
          <w:lang w:eastAsia="zh-CN"/>
        </w:rPr>
        <w:t xml:space="preserve">all </w:t>
      </w:r>
      <w:r w:rsidR="00E2276E" w:rsidRPr="00B90BC9">
        <w:rPr>
          <w:rFonts w:eastAsiaTheme="minorEastAsia"/>
          <w:lang w:eastAsia="zh-CN"/>
        </w:rPr>
        <w:t>the parameters</w:t>
      </w:r>
      <w:r w:rsidR="00652DE3">
        <w:rPr>
          <w:rFonts w:eastAsiaTheme="minorEastAsia"/>
          <w:lang w:eastAsia="zh-CN"/>
        </w:rPr>
        <w:t xml:space="preserve"> also the release indication</w:t>
      </w:r>
      <w:r w:rsidR="00E2276E" w:rsidRPr="00B90BC9">
        <w:rPr>
          <w:rFonts w:eastAsiaTheme="minorEastAsia"/>
          <w:lang w:eastAsia="zh-CN"/>
        </w:rPr>
        <w:t xml:space="preserve">, </w:t>
      </w:r>
      <w:r w:rsidR="00CD421C" w:rsidRPr="00B90BC9">
        <w:rPr>
          <w:rFonts w:eastAsiaTheme="minorEastAsia"/>
          <w:lang w:eastAsia="zh-CN"/>
        </w:rPr>
        <w:t>this IE can be used</w:t>
      </w:r>
      <w:r w:rsidR="007673A2" w:rsidRPr="00B90BC9">
        <w:rPr>
          <w:rFonts w:eastAsiaTheme="minorEastAsia"/>
          <w:lang w:eastAsia="zh-CN"/>
        </w:rPr>
        <w:t xml:space="preserve"> </w:t>
      </w:r>
      <w:r w:rsidR="00CD421C" w:rsidRPr="00B90BC9">
        <w:rPr>
          <w:rFonts w:eastAsiaTheme="minorEastAsia"/>
          <w:lang w:eastAsia="zh-CN"/>
        </w:rPr>
        <w:t xml:space="preserve">as </w:t>
      </w:r>
      <w:r w:rsidR="007673A2" w:rsidRPr="00B90BC9">
        <w:rPr>
          <w:rFonts w:eastAsiaTheme="minorEastAsia"/>
          <w:lang w:eastAsia="zh-CN"/>
        </w:rPr>
        <w:t xml:space="preserve">cell DTX/DRX information </w:t>
      </w:r>
      <w:r w:rsidR="00CD421C" w:rsidRPr="00B90BC9">
        <w:rPr>
          <w:rFonts w:eastAsiaTheme="minorEastAsia"/>
          <w:lang w:eastAsia="zh-CN"/>
        </w:rPr>
        <w:t>in Xn spec</w:t>
      </w:r>
      <w:r w:rsidR="007673A2" w:rsidRPr="00B90BC9">
        <w:rPr>
          <w:rFonts w:eastAsiaTheme="minorEastAsia"/>
          <w:lang w:eastAsia="zh-CN"/>
        </w:rPr>
        <w:t xml:space="preserve">, </w:t>
      </w:r>
      <w:r w:rsidR="001B145E" w:rsidRPr="00B90BC9">
        <w:rPr>
          <w:rFonts w:eastAsiaTheme="minorEastAsia"/>
          <w:lang w:eastAsia="zh-CN"/>
        </w:rPr>
        <w:t>then</w:t>
      </w:r>
      <w:r w:rsidR="007673A2" w:rsidRPr="00B90BC9">
        <w:rPr>
          <w:rFonts w:eastAsiaTheme="minorEastAsia"/>
          <w:lang w:eastAsia="zh-CN"/>
        </w:rPr>
        <w:t xml:space="preserve"> </w:t>
      </w:r>
      <w:r w:rsidR="00CD421C" w:rsidRPr="00B90BC9">
        <w:rPr>
          <w:rFonts w:eastAsiaTheme="minorEastAsia"/>
          <w:lang w:eastAsia="zh-CN"/>
        </w:rPr>
        <w:t xml:space="preserve">Xn does not need to define </w:t>
      </w:r>
      <w:r>
        <w:rPr>
          <w:rFonts w:eastAsiaTheme="minorEastAsia"/>
          <w:lang w:eastAsia="zh-CN"/>
        </w:rPr>
        <w:t xml:space="preserve">any </w:t>
      </w:r>
      <w:r w:rsidR="00E2276E" w:rsidRPr="00B90BC9">
        <w:rPr>
          <w:rFonts w:eastAsiaTheme="minorEastAsia"/>
          <w:lang w:eastAsia="zh-CN"/>
        </w:rPr>
        <w:t>new IE.</w:t>
      </w:r>
    </w:p>
    <w:p w14:paraId="3DE4B87C" w14:textId="77777777" w:rsidR="00610E75" w:rsidRPr="00610E75" w:rsidRDefault="00610E75" w:rsidP="00610E75">
      <w:pPr>
        <w:keepNext/>
        <w:keepLines/>
        <w:widowControl/>
        <w:overflowPunct w:val="0"/>
        <w:autoSpaceDE w:val="0"/>
        <w:autoSpaceDN w:val="0"/>
        <w:adjustRightInd w:val="0"/>
        <w:spacing w:before="60" w:after="180"/>
        <w:jc w:val="center"/>
        <w:textAlignment w:val="baseline"/>
        <w:rPr>
          <w:rFonts w:ascii="Arial" w:eastAsia="Times New Roman" w:hAnsi="Arial"/>
          <w:b/>
          <w:kern w:val="0"/>
          <w:sz w:val="20"/>
          <w:szCs w:val="20"/>
          <w:lang w:val="en-GB"/>
        </w:rPr>
      </w:pPr>
      <w:bookmarkStart w:id="10" w:name="_Hlk188348584"/>
      <w:r w:rsidRPr="00610E75">
        <w:rPr>
          <w:rFonts w:ascii="Arial" w:eastAsia="Times New Roman" w:hAnsi="Arial"/>
          <w:b/>
          <w:bCs/>
          <w:i/>
          <w:iCs/>
          <w:kern w:val="0"/>
          <w:sz w:val="20"/>
          <w:szCs w:val="20"/>
          <w:lang w:val="en-GB"/>
        </w:rPr>
        <w:t>ServingCellConfig</w:t>
      </w:r>
      <w:bookmarkEnd w:id="10"/>
      <w:r w:rsidRPr="00610E75">
        <w:rPr>
          <w:rFonts w:ascii="Arial" w:eastAsia="Times New Roman" w:hAnsi="Arial"/>
          <w:b/>
          <w:bCs/>
          <w:i/>
          <w:iCs/>
          <w:kern w:val="0"/>
          <w:sz w:val="20"/>
          <w:szCs w:val="20"/>
          <w:lang w:val="en-GB"/>
        </w:rPr>
        <w:t xml:space="preserve"> </w:t>
      </w:r>
      <w:r w:rsidRPr="00610E75">
        <w:rPr>
          <w:rFonts w:ascii="Arial" w:eastAsia="Times New Roman" w:hAnsi="Arial"/>
          <w:b/>
          <w:kern w:val="0"/>
          <w:sz w:val="20"/>
          <w:szCs w:val="20"/>
          <w:lang w:val="en-GB"/>
        </w:rPr>
        <w:t>information element</w:t>
      </w:r>
    </w:p>
    <w:p w14:paraId="0A8642B2" w14:textId="77777777" w:rsidR="00610E75" w:rsidRPr="00610E75" w:rsidRDefault="00610E75" w:rsidP="00610E7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kern w:val="0"/>
          <w:sz w:val="16"/>
          <w:szCs w:val="20"/>
          <w:lang w:val="en-GB"/>
        </w:rPr>
      </w:pPr>
      <w:r w:rsidRPr="00610E75">
        <w:rPr>
          <w:rFonts w:ascii="Courier New" w:eastAsia="Times New Roman" w:hAnsi="Courier New"/>
          <w:noProof/>
          <w:color w:val="808080"/>
          <w:kern w:val="0"/>
          <w:sz w:val="16"/>
          <w:szCs w:val="20"/>
          <w:lang w:val="en-GB"/>
        </w:rPr>
        <w:t>-- ASN1START</w:t>
      </w:r>
    </w:p>
    <w:p w14:paraId="5BB94B61" w14:textId="77777777" w:rsidR="00610E75" w:rsidRPr="00610E75" w:rsidRDefault="00610E75" w:rsidP="00610E7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kern w:val="0"/>
          <w:sz w:val="16"/>
          <w:szCs w:val="20"/>
          <w:lang w:val="en-GB"/>
        </w:rPr>
      </w:pPr>
      <w:r w:rsidRPr="00610E75">
        <w:rPr>
          <w:rFonts w:ascii="Courier New" w:eastAsia="Times New Roman" w:hAnsi="Courier New"/>
          <w:noProof/>
          <w:color w:val="808080"/>
          <w:kern w:val="0"/>
          <w:sz w:val="16"/>
          <w:szCs w:val="20"/>
          <w:lang w:val="en-GB"/>
        </w:rPr>
        <w:t>-- TAG-SERVINGCELLCONFIG-START</w:t>
      </w:r>
    </w:p>
    <w:p w14:paraId="6E8DA23A" w14:textId="77777777" w:rsidR="00610E75" w:rsidRPr="00610E75" w:rsidRDefault="00610E75" w:rsidP="00610E7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p>
    <w:p w14:paraId="4A956AAE" w14:textId="77777777" w:rsidR="00610E75" w:rsidRPr="00610E75" w:rsidRDefault="00610E75" w:rsidP="00610E7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610E75">
        <w:rPr>
          <w:rFonts w:ascii="Courier New" w:eastAsia="Times New Roman" w:hAnsi="Courier New"/>
          <w:noProof/>
          <w:kern w:val="0"/>
          <w:sz w:val="16"/>
          <w:szCs w:val="20"/>
          <w:lang w:val="en-GB"/>
        </w:rPr>
        <w:t xml:space="preserve">ServingCellConfig ::=               </w:t>
      </w:r>
      <w:r w:rsidRPr="00610E75">
        <w:rPr>
          <w:rFonts w:ascii="Courier New" w:eastAsia="Times New Roman" w:hAnsi="Courier New"/>
          <w:noProof/>
          <w:color w:val="993366"/>
          <w:kern w:val="0"/>
          <w:sz w:val="16"/>
          <w:szCs w:val="20"/>
          <w:lang w:val="en-GB"/>
        </w:rPr>
        <w:t>SEQUENCE</w:t>
      </w:r>
      <w:r w:rsidRPr="00610E75">
        <w:rPr>
          <w:rFonts w:ascii="Courier New" w:eastAsia="Times New Roman" w:hAnsi="Courier New"/>
          <w:noProof/>
          <w:kern w:val="0"/>
          <w:sz w:val="16"/>
          <w:szCs w:val="20"/>
          <w:lang w:val="en-GB"/>
        </w:rPr>
        <w:t xml:space="preserve"> {</w:t>
      </w:r>
    </w:p>
    <w:p w14:paraId="612A665B" w14:textId="77777777" w:rsidR="00610E75" w:rsidRPr="00610E75" w:rsidRDefault="00610E75" w:rsidP="00610E7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kern w:val="0"/>
          <w:sz w:val="16"/>
          <w:szCs w:val="20"/>
          <w:lang w:val="en-GB"/>
        </w:rPr>
      </w:pPr>
      <w:r w:rsidRPr="00610E75">
        <w:rPr>
          <w:rFonts w:ascii="Courier New" w:eastAsia="Times New Roman" w:hAnsi="Courier New"/>
          <w:noProof/>
          <w:kern w:val="0"/>
          <w:sz w:val="16"/>
          <w:szCs w:val="20"/>
          <w:lang w:val="en-GB"/>
        </w:rPr>
        <w:t xml:space="preserve">    tdd-UL-DL-ConfigurationDedicated    TDD-UL-DL-ConfigDedicated                                                </w:t>
      </w:r>
      <w:r w:rsidRPr="00610E75">
        <w:rPr>
          <w:rFonts w:ascii="Courier New" w:eastAsia="Times New Roman" w:hAnsi="Courier New"/>
          <w:noProof/>
          <w:color w:val="993366"/>
          <w:kern w:val="0"/>
          <w:sz w:val="16"/>
          <w:szCs w:val="20"/>
          <w:lang w:val="en-GB"/>
        </w:rPr>
        <w:t>OPTIONAL</w:t>
      </w:r>
      <w:r w:rsidRPr="00610E75">
        <w:rPr>
          <w:rFonts w:ascii="Courier New" w:eastAsia="Times New Roman" w:hAnsi="Courier New"/>
          <w:noProof/>
          <w:kern w:val="0"/>
          <w:sz w:val="16"/>
          <w:szCs w:val="20"/>
          <w:lang w:val="en-GB"/>
        </w:rPr>
        <w:t xml:space="preserve">,   </w:t>
      </w:r>
      <w:r w:rsidRPr="00610E75">
        <w:rPr>
          <w:rFonts w:ascii="Courier New" w:eastAsia="Times New Roman" w:hAnsi="Courier New"/>
          <w:noProof/>
          <w:color w:val="808080"/>
          <w:kern w:val="0"/>
          <w:sz w:val="16"/>
          <w:szCs w:val="20"/>
          <w:lang w:val="en-GB"/>
        </w:rPr>
        <w:t>-- Cond TDD</w:t>
      </w:r>
    </w:p>
    <w:p w14:paraId="32A5A666" w14:textId="77777777" w:rsidR="00610E75" w:rsidRPr="00610E75" w:rsidRDefault="00610E75" w:rsidP="00610E7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kern w:val="0"/>
          <w:sz w:val="16"/>
          <w:szCs w:val="20"/>
          <w:lang w:val="en-GB"/>
        </w:rPr>
      </w:pPr>
      <w:r w:rsidRPr="00610E75">
        <w:rPr>
          <w:rFonts w:ascii="Courier New" w:eastAsia="Times New Roman" w:hAnsi="Courier New"/>
          <w:noProof/>
          <w:kern w:val="0"/>
          <w:sz w:val="16"/>
          <w:szCs w:val="20"/>
          <w:lang w:val="en-GB"/>
        </w:rPr>
        <w:t xml:space="preserve">    initialDownlinkBWP                  BWP-DownlinkDedicated                                                    </w:t>
      </w:r>
      <w:r w:rsidRPr="00610E75">
        <w:rPr>
          <w:rFonts w:ascii="Courier New" w:eastAsia="Times New Roman" w:hAnsi="Courier New"/>
          <w:noProof/>
          <w:color w:val="993366"/>
          <w:kern w:val="0"/>
          <w:sz w:val="16"/>
          <w:szCs w:val="20"/>
          <w:lang w:val="en-GB"/>
        </w:rPr>
        <w:t>OPTIONAL</w:t>
      </w:r>
      <w:r w:rsidRPr="00610E75">
        <w:rPr>
          <w:rFonts w:ascii="Courier New" w:eastAsia="Times New Roman" w:hAnsi="Courier New"/>
          <w:noProof/>
          <w:kern w:val="0"/>
          <w:sz w:val="16"/>
          <w:szCs w:val="20"/>
          <w:lang w:val="en-GB"/>
        </w:rPr>
        <w:t xml:space="preserve">,   </w:t>
      </w:r>
      <w:r w:rsidRPr="00610E75">
        <w:rPr>
          <w:rFonts w:ascii="Courier New" w:eastAsia="Times New Roman" w:hAnsi="Courier New"/>
          <w:noProof/>
          <w:color w:val="808080"/>
          <w:kern w:val="0"/>
          <w:sz w:val="16"/>
          <w:szCs w:val="20"/>
          <w:lang w:val="en-GB"/>
        </w:rPr>
        <w:t>-- Need M</w:t>
      </w:r>
    </w:p>
    <w:p w14:paraId="17ED5BC4" w14:textId="77777777" w:rsidR="00610E75" w:rsidRPr="00610E75" w:rsidRDefault="00610E75" w:rsidP="00610E7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kern w:val="0"/>
          <w:sz w:val="16"/>
          <w:szCs w:val="20"/>
          <w:lang w:val="en-GB"/>
        </w:rPr>
      </w:pPr>
      <w:r w:rsidRPr="00610E75">
        <w:rPr>
          <w:rFonts w:ascii="Courier New" w:eastAsia="Times New Roman" w:hAnsi="Courier New"/>
          <w:noProof/>
          <w:kern w:val="0"/>
          <w:sz w:val="16"/>
          <w:szCs w:val="20"/>
          <w:lang w:val="en-GB"/>
        </w:rPr>
        <w:t xml:space="preserve">    downlinkBWP-ToReleaseList           </w:t>
      </w:r>
      <w:r w:rsidRPr="00610E75">
        <w:rPr>
          <w:rFonts w:ascii="Courier New" w:eastAsia="Times New Roman" w:hAnsi="Courier New"/>
          <w:noProof/>
          <w:color w:val="993366"/>
          <w:kern w:val="0"/>
          <w:sz w:val="16"/>
          <w:szCs w:val="20"/>
          <w:lang w:val="en-GB"/>
        </w:rPr>
        <w:t>SEQUENCE</w:t>
      </w:r>
      <w:r w:rsidRPr="00610E75">
        <w:rPr>
          <w:rFonts w:ascii="Courier New" w:eastAsia="Times New Roman" w:hAnsi="Courier New"/>
          <w:noProof/>
          <w:kern w:val="0"/>
          <w:sz w:val="16"/>
          <w:szCs w:val="20"/>
          <w:lang w:val="en-GB"/>
        </w:rPr>
        <w:t xml:space="preserve"> (</w:t>
      </w:r>
      <w:r w:rsidRPr="00610E75">
        <w:rPr>
          <w:rFonts w:ascii="Courier New" w:eastAsia="Times New Roman" w:hAnsi="Courier New"/>
          <w:noProof/>
          <w:color w:val="993366"/>
          <w:kern w:val="0"/>
          <w:sz w:val="16"/>
          <w:szCs w:val="20"/>
          <w:lang w:val="en-GB"/>
        </w:rPr>
        <w:t>SIZE</w:t>
      </w:r>
      <w:r w:rsidRPr="00610E75">
        <w:rPr>
          <w:rFonts w:ascii="Courier New" w:eastAsia="Times New Roman" w:hAnsi="Courier New"/>
          <w:noProof/>
          <w:kern w:val="0"/>
          <w:sz w:val="16"/>
          <w:szCs w:val="20"/>
          <w:lang w:val="en-GB"/>
        </w:rPr>
        <w:t xml:space="preserve"> (1..maxNrofBWPs))</w:t>
      </w:r>
      <w:r w:rsidRPr="00610E75">
        <w:rPr>
          <w:rFonts w:ascii="Courier New" w:eastAsia="Times New Roman" w:hAnsi="Courier New"/>
          <w:noProof/>
          <w:color w:val="993366"/>
          <w:kern w:val="0"/>
          <w:sz w:val="16"/>
          <w:szCs w:val="20"/>
          <w:lang w:val="en-GB"/>
        </w:rPr>
        <w:t xml:space="preserve"> OF</w:t>
      </w:r>
      <w:r w:rsidRPr="00610E75">
        <w:rPr>
          <w:rFonts w:ascii="Courier New" w:eastAsia="Times New Roman" w:hAnsi="Courier New"/>
          <w:noProof/>
          <w:kern w:val="0"/>
          <w:sz w:val="16"/>
          <w:szCs w:val="20"/>
          <w:lang w:val="en-GB"/>
        </w:rPr>
        <w:t xml:space="preserve"> BWP-Id                               </w:t>
      </w:r>
      <w:r w:rsidRPr="00610E75">
        <w:rPr>
          <w:rFonts w:ascii="Courier New" w:eastAsia="Times New Roman" w:hAnsi="Courier New"/>
          <w:noProof/>
          <w:color w:val="993366"/>
          <w:kern w:val="0"/>
          <w:sz w:val="16"/>
          <w:szCs w:val="20"/>
          <w:lang w:val="en-GB"/>
        </w:rPr>
        <w:t>OPTIONAL</w:t>
      </w:r>
      <w:r w:rsidRPr="00610E75">
        <w:rPr>
          <w:rFonts w:ascii="Courier New" w:eastAsia="Times New Roman" w:hAnsi="Courier New"/>
          <w:noProof/>
          <w:kern w:val="0"/>
          <w:sz w:val="16"/>
          <w:szCs w:val="20"/>
          <w:lang w:val="en-GB"/>
        </w:rPr>
        <w:t xml:space="preserve">,   </w:t>
      </w:r>
      <w:r w:rsidRPr="00610E75">
        <w:rPr>
          <w:rFonts w:ascii="Courier New" w:eastAsia="Times New Roman" w:hAnsi="Courier New"/>
          <w:noProof/>
          <w:color w:val="808080"/>
          <w:kern w:val="0"/>
          <w:sz w:val="16"/>
          <w:szCs w:val="20"/>
          <w:lang w:val="en-GB"/>
        </w:rPr>
        <w:t>-- Need N</w:t>
      </w:r>
    </w:p>
    <w:p w14:paraId="07E63756" w14:textId="77777777" w:rsidR="00610E75" w:rsidRPr="00610E75" w:rsidRDefault="00610E75" w:rsidP="00610E7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kern w:val="0"/>
          <w:sz w:val="16"/>
          <w:szCs w:val="20"/>
          <w:lang w:val="en-GB"/>
        </w:rPr>
      </w:pPr>
      <w:r w:rsidRPr="00610E75">
        <w:rPr>
          <w:rFonts w:ascii="Courier New" w:eastAsia="Times New Roman" w:hAnsi="Courier New"/>
          <w:noProof/>
          <w:kern w:val="0"/>
          <w:sz w:val="16"/>
          <w:szCs w:val="20"/>
          <w:lang w:val="en-GB"/>
        </w:rPr>
        <w:t xml:space="preserve">    downlinkBWP-ToAddModList            </w:t>
      </w:r>
      <w:r w:rsidRPr="00610E75">
        <w:rPr>
          <w:rFonts w:ascii="Courier New" w:eastAsia="Times New Roman" w:hAnsi="Courier New"/>
          <w:noProof/>
          <w:color w:val="993366"/>
          <w:kern w:val="0"/>
          <w:sz w:val="16"/>
          <w:szCs w:val="20"/>
          <w:lang w:val="en-GB"/>
        </w:rPr>
        <w:t>SEQUENCE</w:t>
      </w:r>
      <w:r w:rsidRPr="00610E75">
        <w:rPr>
          <w:rFonts w:ascii="Courier New" w:eastAsia="Times New Roman" w:hAnsi="Courier New"/>
          <w:noProof/>
          <w:kern w:val="0"/>
          <w:sz w:val="16"/>
          <w:szCs w:val="20"/>
          <w:lang w:val="en-GB"/>
        </w:rPr>
        <w:t xml:space="preserve"> (</w:t>
      </w:r>
      <w:r w:rsidRPr="00610E75">
        <w:rPr>
          <w:rFonts w:ascii="Courier New" w:eastAsia="Times New Roman" w:hAnsi="Courier New"/>
          <w:noProof/>
          <w:color w:val="993366"/>
          <w:kern w:val="0"/>
          <w:sz w:val="16"/>
          <w:szCs w:val="20"/>
          <w:lang w:val="en-GB"/>
        </w:rPr>
        <w:t>SIZE</w:t>
      </w:r>
      <w:r w:rsidRPr="00610E75">
        <w:rPr>
          <w:rFonts w:ascii="Courier New" w:eastAsia="Times New Roman" w:hAnsi="Courier New"/>
          <w:noProof/>
          <w:kern w:val="0"/>
          <w:sz w:val="16"/>
          <w:szCs w:val="20"/>
          <w:lang w:val="en-GB"/>
        </w:rPr>
        <w:t xml:space="preserve"> (1..maxNrofBWPs))</w:t>
      </w:r>
      <w:r w:rsidRPr="00610E75">
        <w:rPr>
          <w:rFonts w:ascii="Courier New" w:eastAsia="Times New Roman" w:hAnsi="Courier New"/>
          <w:noProof/>
          <w:color w:val="993366"/>
          <w:kern w:val="0"/>
          <w:sz w:val="16"/>
          <w:szCs w:val="20"/>
          <w:lang w:val="en-GB"/>
        </w:rPr>
        <w:t xml:space="preserve"> OF</w:t>
      </w:r>
      <w:r w:rsidRPr="00610E75">
        <w:rPr>
          <w:rFonts w:ascii="Courier New" w:eastAsia="Times New Roman" w:hAnsi="Courier New"/>
          <w:noProof/>
          <w:kern w:val="0"/>
          <w:sz w:val="16"/>
          <w:szCs w:val="20"/>
          <w:lang w:val="en-GB"/>
        </w:rPr>
        <w:t xml:space="preserve"> BWP-Downlink                         </w:t>
      </w:r>
      <w:r w:rsidRPr="00610E75">
        <w:rPr>
          <w:rFonts w:ascii="Courier New" w:eastAsia="Times New Roman" w:hAnsi="Courier New"/>
          <w:noProof/>
          <w:color w:val="993366"/>
          <w:kern w:val="0"/>
          <w:sz w:val="16"/>
          <w:szCs w:val="20"/>
          <w:lang w:val="en-GB"/>
        </w:rPr>
        <w:t>OPTIONAL</w:t>
      </w:r>
      <w:r w:rsidRPr="00610E75">
        <w:rPr>
          <w:rFonts w:ascii="Courier New" w:eastAsia="Times New Roman" w:hAnsi="Courier New"/>
          <w:noProof/>
          <w:kern w:val="0"/>
          <w:sz w:val="16"/>
          <w:szCs w:val="20"/>
          <w:lang w:val="en-GB"/>
        </w:rPr>
        <w:t xml:space="preserve">,   </w:t>
      </w:r>
      <w:r w:rsidRPr="00610E75">
        <w:rPr>
          <w:rFonts w:ascii="Courier New" w:eastAsia="Times New Roman" w:hAnsi="Courier New"/>
          <w:noProof/>
          <w:color w:val="808080"/>
          <w:kern w:val="0"/>
          <w:sz w:val="16"/>
          <w:szCs w:val="20"/>
          <w:lang w:val="en-GB"/>
        </w:rPr>
        <w:t>-- Need N</w:t>
      </w:r>
    </w:p>
    <w:p w14:paraId="7BDD52FF" w14:textId="49945D1E" w:rsidR="00610E75" w:rsidRPr="00652DE3" w:rsidRDefault="00610E75" w:rsidP="00610E7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heme="minorEastAsia" w:hAnsi="Courier New"/>
          <w:noProof/>
          <w:color w:val="808080"/>
          <w:kern w:val="0"/>
          <w:sz w:val="16"/>
          <w:szCs w:val="20"/>
          <w:lang w:val="en-GB"/>
        </w:rPr>
      </w:pPr>
      <w:r w:rsidRPr="00610E75">
        <w:rPr>
          <w:rFonts w:ascii="Courier New" w:eastAsia="Times New Roman" w:hAnsi="Courier New"/>
          <w:noProof/>
          <w:kern w:val="0"/>
          <w:sz w:val="16"/>
          <w:szCs w:val="20"/>
          <w:lang w:val="en-GB"/>
        </w:rPr>
        <w:t xml:space="preserve">    firstActiveDownlinkBWP-Id           BWP-Id                                                                   </w:t>
      </w:r>
      <w:r w:rsidRPr="00610E75">
        <w:rPr>
          <w:rFonts w:ascii="Courier New" w:eastAsia="Times New Roman" w:hAnsi="Courier New"/>
          <w:noProof/>
          <w:color w:val="993366"/>
          <w:kern w:val="0"/>
          <w:sz w:val="16"/>
          <w:szCs w:val="20"/>
          <w:lang w:val="en-GB"/>
        </w:rPr>
        <w:t>OPTIONAL</w:t>
      </w:r>
      <w:r w:rsidRPr="00610E75">
        <w:rPr>
          <w:rFonts w:ascii="Courier New" w:eastAsia="Times New Roman" w:hAnsi="Courier New"/>
          <w:noProof/>
          <w:kern w:val="0"/>
          <w:sz w:val="16"/>
          <w:szCs w:val="20"/>
          <w:lang w:val="en-GB"/>
        </w:rPr>
        <w:t xml:space="preserve">,   </w:t>
      </w:r>
      <w:r w:rsidRPr="00610E75">
        <w:rPr>
          <w:rFonts w:ascii="Courier New" w:eastAsia="Times New Roman" w:hAnsi="Courier New"/>
          <w:noProof/>
          <w:color w:val="808080"/>
          <w:kern w:val="0"/>
          <w:sz w:val="16"/>
          <w:szCs w:val="20"/>
          <w:lang w:val="en-GB"/>
        </w:rPr>
        <w:t>-- Cond SyncAndCellAdd</w:t>
      </w:r>
    </w:p>
    <w:p w14:paraId="13003760" w14:textId="1D4FFDA6" w:rsidR="00610E75" w:rsidRDefault="00610E75" w:rsidP="00610E7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heme="minorEastAsia" w:hAnsi="Courier New"/>
          <w:noProof/>
          <w:color w:val="808080"/>
          <w:kern w:val="0"/>
          <w:sz w:val="16"/>
          <w:szCs w:val="20"/>
          <w:lang w:val="en-GB"/>
        </w:rPr>
      </w:pPr>
      <w:r>
        <w:rPr>
          <w:rFonts w:ascii="Courier New" w:eastAsiaTheme="minorEastAsia" w:hAnsi="Courier New"/>
          <w:noProof/>
          <w:color w:val="808080"/>
          <w:kern w:val="0"/>
          <w:sz w:val="16"/>
          <w:szCs w:val="20"/>
          <w:lang w:val="en-GB"/>
        </w:rPr>
        <w:t>…</w:t>
      </w:r>
    </w:p>
    <w:p w14:paraId="68F5F96E" w14:textId="77777777" w:rsidR="00610E75" w:rsidRPr="00610E75" w:rsidRDefault="00610E75" w:rsidP="00610E7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kern w:val="0"/>
          <w:sz w:val="16"/>
          <w:szCs w:val="20"/>
          <w:lang w:val="en-GB"/>
        </w:rPr>
      </w:pPr>
      <w:r w:rsidRPr="00610E75">
        <w:rPr>
          <w:rFonts w:ascii="Courier New" w:eastAsia="Times New Roman" w:hAnsi="Courier New"/>
          <w:noProof/>
          <w:kern w:val="0"/>
          <w:sz w:val="16"/>
          <w:szCs w:val="20"/>
          <w:lang w:val="en-GB"/>
        </w:rPr>
        <w:t xml:space="preserve">    </w:t>
      </w:r>
      <w:r w:rsidRPr="00652DE3">
        <w:rPr>
          <w:rFonts w:ascii="Courier New" w:eastAsia="Times New Roman" w:hAnsi="Courier New"/>
          <w:noProof/>
          <w:kern w:val="0"/>
          <w:sz w:val="16"/>
          <w:szCs w:val="20"/>
          <w:highlight w:val="yellow"/>
          <w:lang w:val="en-GB"/>
        </w:rPr>
        <w:t>cellDTX-DRX-Config-r18              SetupRelease { CellDTX-DRX-Config-r18 }</w:t>
      </w:r>
      <w:r w:rsidRPr="00610E75">
        <w:rPr>
          <w:rFonts w:ascii="Courier New" w:eastAsia="Times New Roman" w:hAnsi="Courier New"/>
          <w:noProof/>
          <w:kern w:val="0"/>
          <w:sz w:val="16"/>
          <w:szCs w:val="20"/>
          <w:lang w:val="en-GB"/>
        </w:rPr>
        <w:t xml:space="preserve">                                 </w:t>
      </w:r>
      <w:r w:rsidRPr="00610E75">
        <w:rPr>
          <w:rFonts w:ascii="Courier New" w:eastAsia="Times New Roman" w:hAnsi="Courier New"/>
          <w:noProof/>
          <w:color w:val="993366"/>
          <w:kern w:val="0"/>
          <w:sz w:val="16"/>
          <w:szCs w:val="20"/>
          <w:lang w:val="en-GB"/>
        </w:rPr>
        <w:t>OPTIONAL</w:t>
      </w:r>
      <w:r w:rsidRPr="00610E75">
        <w:rPr>
          <w:rFonts w:ascii="Courier New" w:eastAsia="Times New Roman" w:hAnsi="Courier New"/>
          <w:noProof/>
          <w:kern w:val="0"/>
          <w:sz w:val="16"/>
          <w:szCs w:val="20"/>
          <w:lang w:val="en-GB"/>
        </w:rPr>
        <w:t xml:space="preserve">,   </w:t>
      </w:r>
      <w:r w:rsidRPr="00610E75">
        <w:rPr>
          <w:rFonts w:ascii="Courier New" w:eastAsia="Times New Roman" w:hAnsi="Courier New"/>
          <w:noProof/>
          <w:color w:val="808080"/>
          <w:kern w:val="0"/>
          <w:sz w:val="16"/>
          <w:szCs w:val="20"/>
          <w:lang w:val="en-GB"/>
        </w:rPr>
        <w:t>-- Need M</w:t>
      </w:r>
    </w:p>
    <w:p w14:paraId="20C27849" w14:textId="1CADDC39" w:rsidR="00610E75" w:rsidRDefault="00610E75" w:rsidP="00610E7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heme="minorEastAsia" w:hAnsi="Courier New"/>
          <w:noProof/>
          <w:color w:val="808080"/>
          <w:kern w:val="0"/>
          <w:sz w:val="16"/>
          <w:szCs w:val="20"/>
          <w:lang w:val="en-GB"/>
        </w:rPr>
      </w:pPr>
      <w:r>
        <w:rPr>
          <w:rFonts w:ascii="Courier New" w:eastAsiaTheme="minorEastAsia" w:hAnsi="Courier New"/>
          <w:noProof/>
          <w:color w:val="808080"/>
          <w:kern w:val="0"/>
          <w:sz w:val="16"/>
          <w:szCs w:val="20"/>
          <w:lang w:val="en-GB"/>
        </w:rPr>
        <w:t>…</w:t>
      </w:r>
    </w:p>
    <w:p w14:paraId="54E647C7" w14:textId="112035F1" w:rsidR="00610E75" w:rsidRPr="00652DE3" w:rsidRDefault="00610E75" w:rsidP="00610E75">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heme="minorEastAsia" w:hAnsi="Courier New"/>
          <w:noProof/>
          <w:color w:val="808080"/>
          <w:kern w:val="0"/>
          <w:sz w:val="16"/>
          <w:szCs w:val="20"/>
          <w:lang w:val="en-GB"/>
        </w:rPr>
      </w:pPr>
      <w:r>
        <w:rPr>
          <w:rFonts w:ascii="Courier New" w:eastAsiaTheme="minorEastAsia" w:hAnsi="Courier New" w:hint="eastAsia"/>
          <w:noProof/>
          <w:color w:val="808080"/>
          <w:kern w:val="0"/>
          <w:sz w:val="16"/>
          <w:szCs w:val="20"/>
          <w:lang w:val="en-GB"/>
        </w:rPr>
        <w:t>}</w:t>
      </w:r>
    </w:p>
    <w:p w14:paraId="411D666A" w14:textId="77777777" w:rsidR="00610E75" w:rsidRPr="00B90BC9" w:rsidRDefault="00610E75" w:rsidP="00386915">
      <w:pPr>
        <w:pStyle w:val="a2"/>
        <w:rPr>
          <w:rFonts w:eastAsiaTheme="minorEastAsia"/>
          <w:lang w:eastAsia="zh-CN"/>
        </w:rPr>
      </w:pPr>
    </w:p>
    <w:p w14:paraId="3779FA5E" w14:textId="77777777" w:rsidR="00C266AC" w:rsidRPr="00C266AC" w:rsidRDefault="00C266AC" w:rsidP="00C266AC">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kern w:val="0"/>
          <w:sz w:val="24"/>
          <w:szCs w:val="20"/>
          <w:lang w:val="en-GB"/>
        </w:rPr>
      </w:pPr>
      <w:bookmarkStart w:id="11" w:name="_Toc178105104"/>
      <w:r w:rsidRPr="00C266AC">
        <w:rPr>
          <w:rFonts w:ascii="Arial" w:eastAsia="Times New Roman" w:hAnsi="Arial"/>
          <w:kern w:val="0"/>
          <w:sz w:val="24"/>
          <w:szCs w:val="20"/>
          <w:lang w:val="en-GB"/>
        </w:rPr>
        <w:t>–</w:t>
      </w:r>
      <w:r w:rsidRPr="00C266AC">
        <w:rPr>
          <w:rFonts w:ascii="Arial" w:eastAsia="Times New Roman" w:hAnsi="Arial"/>
          <w:kern w:val="0"/>
          <w:sz w:val="24"/>
          <w:szCs w:val="20"/>
          <w:lang w:val="en-GB"/>
        </w:rPr>
        <w:tab/>
      </w:r>
      <w:r w:rsidRPr="00C266AC">
        <w:rPr>
          <w:rFonts w:ascii="Arial" w:eastAsia="Times New Roman" w:hAnsi="Arial"/>
          <w:i/>
          <w:kern w:val="0"/>
          <w:sz w:val="24"/>
          <w:szCs w:val="20"/>
          <w:lang w:val="en-GB"/>
        </w:rPr>
        <w:t>CellDTX-DRX-Config</w:t>
      </w:r>
      <w:bookmarkEnd w:id="11"/>
    </w:p>
    <w:p w14:paraId="5D86B3AD" w14:textId="77777777" w:rsidR="00C266AC" w:rsidRPr="00C266AC" w:rsidRDefault="00C266AC" w:rsidP="00C266AC">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rPr>
      </w:pPr>
      <w:r w:rsidRPr="00C266AC">
        <w:rPr>
          <w:rFonts w:ascii="Times New Roman" w:eastAsia="Times New Roman" w:hAnsi="Times New Roman"/>
          <w:kern w:val="0"/>
          <w:sz w:val="20"/>
          <w:szCs w:val="20"/>
          <w:lang w:val="en-GB"/>
        </w:rPr>
        <w:t xml:space="preserve">The IE </w:t>
      </w:r>
      <w:r w:rsidRPr="00C266AC">
        <w:rPr>
          <w:rFonts w:ascii="Times New Roman" w:eastAsia="Times New Roman" w:hAnsi="Times New Roman"/>
          <w:i/>
          <w:kern w:val="0"/>
          <w:sz w:val="20"/>
          <w:szCs w:val="20"/>
          <w:lang w:val="en-GB"/>
        </w:rPr>
        <w:t>CellDTX-DRX-Config</w:t>
      </w:r>
      <w:r w:rsidRPr="00C266AC">
        <w:rPr>
          <w:rFonts w:ascii="Times New Roman" w:eastAsia="Times New Roman" w:hAnsi="Times New Roman"/>
          <w:kern w:val="0"/>
          <w:sz w:val="20"/>
          <w:szCs w:val="20"/>
          <w:lang w:val="en-GB"/>
        </w:rPr>
        <w:t xml:space="preserve"> is used to configure cell DTX/DRX related parameters.</w:t>
      </w:r>
    </w:p>
    <w:p w14:paraId="13A7E84A" w14:textId="77777777" w:rsidR="00C266AC" w:rsidRPr="00C266AC" w:rsidRDefault="00C266AC" w:rsidP="00C266AC">
      <w:pPr>
        <w:keepNext/>
        <w:keepLines/>
        <w:widowControl/>
        <w:overflowPunct w:val="0"/>
        <w:autoSpaceDE w:val="0"/>
        <w:autoSpaceDN w:val="0"/>
        <w:adjustRightInd w:val="0"/>
        <w:spacing w:before="60" w:after="180"/>
        <w:jc w:val="center"/>
        <w:textAlignment w:val="baseline"/>
        <w:rPr>
          <w:rFonts w:ascii="Arial" w:eastAsia="Times New Roman" w:hAnsi="Arial"/>
          <w:b/>
          <w:kern w:val="0"/>
          <w:sz w:val="20"/>
          <w:szCs w:val="20"/>
          <w:lang w:val="en-GB"/>
        </w:rPr>
      </w:pPr>
      <w:r w:rsidRPr="00C266AC">
        <w:rPr>
          <w:rFonts w:ascii="Arial" w:eastAsia="Times New Roman" w:hAnsi="Arial"/>
          <w:b/>
          <w:i/>
          <w:kern w:val="0"/>
          <w:sz w:val="20"/>
          <w:szCs w:val="20"/>
          <w:lang w:val="en-GB"/>
        </w:rPr>
        <w:lastRenderedPageBreak/>
        <w:t>CellDTX-DRX-Config</w:t>
      </w:r>
      <w:r w:rsidRPr="00C266AC">
        <w:rPr>
          <w:rFonts w:ascii="Arial" w:eastAsia="Times New Roman" w:hAnsi="Arial"/>
          <w:b/>
          <w:kern w:val="0"/>
          <w:sz w:val="20"/>
          <w:szCs w:val="20"/>
          <w:lang w:val="en-GB"/>
        </w:rPr>
        <w:t xml:space="preserve"> information element</w:t>
      </w:r>
    </w:p>
    <w:p w14:paraId="2B871CB3"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kern w:val="0"/>
          <w:sz w:val="16"/>
          <w:szCs w:val="20"/>
          <w:lang w:val="en-GB"/>
        </w:rPr>
      </w:pPr>
      <w:r w:rsidRPr="00C266AC">
        <w:rPr>
          <w:rFonts w:ascii="Courier New" w:eastAsia="Times New Roman" w:hAnsi="Courier New"/>
          <w:noProof/>
          <w:color w:val="808080"/>
          <w:kern w:val="0"/>
          <w:sz w:val="16"/>
          <w:szCs w:val="20"/>
          <w:lang w:val="en-GB"/>
        </w:rPr>
        <w:t>-- ASN1START</w:t>
      </w:r>
    </w:p>
    <w:p w14:paraId="7964D33E"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kern w:val="0"/>
          <w:sz w:val="16"/>
          <w:szCs w:val="20"/>
          <w:lang w:val="en-GB"/>
        </w:rPr>
      </w:pPr>
      <w:r w:rsidRPr="00C266AC">
        <w:rPr>
          <w:rFonts w:ascii="Courier New" w:eastAsia="Times New Roman" w:hAnsi="Courier New"/>
          <w:noProof/>
          <w:color w:val="808080"/>
          <w:kern w:val="0"/>
          <w:sz w:val="16"/>
          <w:szCs w:val="20"/>
          <w:lang w:val="en-GB"/>
        </w:rPr>
        <w:t>-- TAG-CELLDTX-DRX-CONFIG-START</w:t>
      </w:r>
    </w:p>
    <w:p w14:paraId="2C08F805"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p>
    <w:p w14:paraId="6F1FB373"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 xml:space="preserve">CellDTX-DRX-Config-r18 ::=             </w:t>
      </w:r>
      <w:r w:rsidRPr="00C266AC">
        <w:rPr>
          <w:rFonts w:ascii="Courier New" w:eastAsia="Times New Roman" w:hAnsi="Courier New"/>
          <w:noProof/>
          <w:color w:val="993366"/>
          <w:kern w:val="0"/>
          <w:sz w:val="16"/>
          <w:szCs w:val="20"/>
          <w:lang w:val="en-GB"/>
        </w:rPr>
        <w:t>SEQUENCE</w:t>
      </w:r>
      <w:r w:rsidRPr="00C266AC">
        <w:rPr>
          <w:rFonts w:ascii="Courier New" w:eastAsia="Times New Roman" w:hAnsi="Courier New"/>
          <w:noProof/>
          <w:kern w:val="0"/>
          <w:sz w:val="16"/>
          <w:szCs w:val="20"/>
          <w:lang w:val="en-GB"/>
        </w:rPr>
        <w:t xml:space="preserve"> {</w:t>
      </w:r>
    </w:p>
    <w:p w14:paraId="2E34489A"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 xml:space="preserve">    cellDTX-DRX-onDurationTimer-r18        </w:t>
      </w:r>
      <w:r w:rsidRPr="00C266AC">
        <w:rPr>
          <w:rFonts w:ascii="Courier New" w:eastAsia="Times New Roman" w:hAnsi="Courier New"/>
          <w:noProof/>
          <w:color w:val="993366"/>
          <w:kern w:val="0"/>
          <w:sz w:val="16"/>
          <w:szCs w:val="20"/>
          <w:lang w:val="en-GB"/>
        </w:rPr>
        <w:t>CHOICE</w:t>
      </w:r>
      <w:r w:rsidRPr="00C266AC">
        <w:rPr>
          <w:rFonts w:ascii="Courier New" w:eastAsia="Times New Roman" w:hAnsi="Courier New"/>
          <w:noProof/>
          <w:kern w:val="0"/>
          <w:sz w:val="16"/>
          <w:szCs w:val="20"/>
          <w:lang w:val="en-GB"/>
        </w:rPr>
        <w:t xml:space="preserve"> {</w:t>
      </w:r>
    </w:p>
    <w:p w14:paraId="26D1FF4F"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 xml:space="preserve">                                               subMilliSeconds </w:t>
      </w:r>
      <w:r w:rsidRPr="00C266AC">
        <w:rPr>
          <w:rFonts w:ascii="Courier New" w:eastAsia="Times New Roman" w:hAnsi="Courier New"/>
          <w:noProof/>
          <w:color w:val="993366"/>
          <w:kern w:val="0"/>
          <w:sz w:val="16"/>
          <w:szCs w:val="20"/>
          <w:lang w:val="en-GB"/>
        </w:rPr>
        <w:t>INTEGER</w:t>
      </w:r>
      <w:r w:rsidRPr="00C266AC">
        <w:rPr>
          <w:rFonts w:ascii="Courier New" w:eastAsia="Times New Roman" w:hAnsi="Courier New"/>
          <w:noProof/>
          <w:kern w:val="0"/>
          <w:sz w:val="16"/>
          <w:szCs w:val="20"/>
          <w:lang w:val="en-GB"/>
        </w:rPr>
        <w:t xml:space="preserve"> (1..31),</w:t>
      </w:r>
    </w:p>
    <w:p w14:paraId="613C387D"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 xml:space="preserve">                                               milliSeconds    </w:t>
      </w:r>
      <w:r w:rsidRPr="00C266AC">
        <w:rPr>
          <w:rFonts w:ascii="Courier New" w:eastAsia="Times New Roman" w:hAnsi="Courier New"/>
          <w:noProof/>
          <w:color w:val="993366"/>
          <w:kern w:val="0"/>
          <w:sz w:val="16"/>
          <w:szCs w:val="20"/>
          <w:lang w:val="en-GB"/>
        </w:rPr>
        <w:t>ENUMERATED</w:t>
      </w:r>
      <w:r w:rsidRPr="00C266AC">
        <w:rPr>
          <w:rFonts w:ascii="Courier New" w:eastAsia="Times New Roman" w:hAnsi="Courier New"/>
          <w:noProof/>
          <w:kern w:val="0"/>
          <w:sz w:val="16"/>
          <w:szCs w:val="20"/>
          <w:lang w:val="en-GB"/>
        </w:rPr>
        <w:t xml:space="preserve"> {</w:t>
      </w:r>
    </w:p>
    <w:p w14:paraId="5E4FF57D"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 xml:space="preserve">                                                ms1, ms2, ms3, ms4, ms5, ms6, ms8, ms10, ms20, ms30, ms40, ms50, ms60,</w:t>
      </w:r>
    </w:p>
    <w:p w14:paraId="3C89B3B2"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 xml:space="preserve">                                                ms80, ms100, ms200, ms300, ms400, ms500, ms600, ms800, ms1000, ms1200,</w:t>
      </w:r>
    </w:p>
    <w:p w14:paraId="09BF941A"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 xml:space="preserve">                                                ms1600, spare8, spare7, spare6, spare5, spare4, spare3, spare2, spare1 }</w:t>
      </w:r>
    </w:p>
    <w:p w14:paraId="15A15428"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 xml:space="preserve">    },</w:t>
      </w:r>
    </w:p>
    <w:p w14:paraId="69264A89"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 xml:space="preserve">    cellDTX-DRX-CycleStartOffset-r18       </w:t>
      </w:r>
      <w:r w:rsidRPr="00C266AC">
        <w:rPr>
          <w:rFonts w:ascii="Courier New" w:eastAsia="Times New Roman" w:hAnsi="Courier New"/>
          <w:noProof/>
          <w:color w:val="993366"/>
          <w:kern w:val="0"/>
          <w:sz w:val="16"/>
          <w:szCs w:val="20"/>
          <w:lang w:val="en-GB"/>
        </w:rPr>
        <w:t>CHOICE</w:t>
      </w:r>
      <w:r w:rsidRPr="00C266AC">
        <w:rPr>
          <w:rFonts w:ascii="Courier New" w:eastAsia="Times New Roman" w:hAnsi="Courier New"/>
          <w:noProof/>
          <w:kern w:val="0"/>
          <w:sz w:val="16"/>
          <w:szCs w:val="20"/>
          <w:lang w:val="en-GB"/>
        </w:rPr>
        <w:t xml:space="preserve"> {</w:t>
      </w:r>
    </w:p>
    <w:p w14:paraId="7D0658F6"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 xml:space="preserve">        ms10                                   </w:t>
      </w:r>
      <w:r w:rsidRPr="00C266AC">
        <w:rPr>
          <w:rFonts w:ascii="Courier New" w:eastAsia="Times New Roman" w:hAnsi="Courier New"/>
          <w:noProof/>
          <w:color w:val="993366"/>
          <w:kern w:val="0"/>
          <w:sz w:val="16"/>
          <w:szCs w:val="20"/>
          <w:lang w:val="en-GB"/>
        </w:rPr>
        <w:t>INTEGER</w:t>
      </w:r>
      <w:r w:rsidRPr="00C266AC">
        <w:rPr>
          <w:rFonts w:ascii="Courier New" w:eastAsia="Times New Roman" w:hAnsi="Courier New"/>
          <w:noProof/>
          <w:kern w:val="0"/>
          <w:sz w:val="16"/>
          <w:szCs w:val="20"/>
          <w:lang w:val="en-GB"/>
        </w:rPr>
        <w:t>(0..9),</w:t>
      </w:r>
    </w:p>
    <w:p w14:paraId="778FC47C"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 xml:space="preserve">        ms20                                   </w:t>
      </w:r>
      <w:r w:rsidRPr="00C266AC">
        <w:rPr>
          <w:rFonts w:ascii="Courier New" w:eastAsia="Times New Roman" w:hAnsi="Courier New"/>
          <w:noProof/>
          <w:color w:val="993366"/>
          <w:kern w:val="0"/>
          <w:sz w:val="16"/>
          <w:szCs w:val="20"/>
          <w:lang w:val="en-GB"/>
        </w:rPr>
        <w:t>INTEGER</w:t>
      </w:r>
      <w:r w:rsidRPr="00C266AC">
        <w:rPr>
          <w:rFonts w:ascii="Courier New" w:eastAsia="Times New Roman" w:hAnsi="Courier New"/>
          <w:noProof/>
          <w:kern w:val="0"/>
          <w:sz w:val="16"/>
          <w:szCs w:val="20"/>
          <w:lang w:val="en-GB"/>
        </w:rPr>
        <w:t>(0..19),</w:t>
      </w:r>
    </w:p>
    <w:p w14:paraId="6171B145"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 xml:space="preserve">        ms32                                   </w:t>
      </w:r>
      <w:r w:rsidRPr="00C266AC">
        <w:rPr>
          <w:rFonts w:ascii="Courier New" w:eastAsia="Times New Roman" w:hAnsi="Courier New"/>
          <w:noProof/>
          <w:color w:val="993366"/>
          <w:kern w:val="0"/>
          <w:sz w:val="16"/>
          <w:szCs w:val="20"/>
          <w:lang w:val="en-GB"/>
        </w:rPr>
        <w:t>INTEGER</w:t>
      </w:r>
      <w:r w:rsidRPr="00C266AC">
        <w:rPr>
          <w:rFonts w:ascii="Courier New" w:eastAsia="Times New Roman" w:hAnsi="Courier New"/>
          <w:noProof/>
          <w:kern w:val="0"/>
          <w:sz w:val="16"/>
          <w:szCs w:val="20"/>
          <w:lang w:val="en-GB"/>
        </w:rPr>
        <w:t>(0..31),</w:t>
      </w:r>
    </w:p>
    <w:p w14:paraId="61AA9761"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 xml:space="preserve">        ms40                                   </w:t>
      </w:r>
      <w:r w:rsidRPr="00C266AC">
        <w:rPr>
          <w:rFonts w:ascii="Courier New" w:eastAsia="Times New Roman" w:hAnsi="Courier New"/>
          <w:noProof/>
          <w:color w:val="993366"/>
          <w:kern w:val="0"/>
          <w:sz w:val="16"/>
          <w:szCs w:val="20"/>
          <w:lang w:val="en-GB"/>
        </w:rPr>
        <w:t>INTEGER</w:t>
      </w:r>
      <w:r w:rsidRPr="00C266AC">
        <w:rPr>
          <w:rFonts w:ascii="Courier New" w:eastAsia="Times New Roman" w:hAnsi="Courier New"/>
          <w:noProof/>
          <w:kern w:val="0"/>
          <w:sz w:val="16"/>
          <w:szCs w:val="20"/>
          <w:lang w:val="en-GB"/>
        </w:rPr>
        <w:t>(0..39),</w:t>
      </w:r>
    </w:p>
    <w:p w14:paraId="687E52FB"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 xml:space="preserve">        ms60                                   </w:t>
      </w:r>
      <w:r w:rsidRPr="00C266AC">
        <w:rPr>
          <w:rFonts w:ascii="Courier New" w:eastAsia="Times New Roman" w:hAnsi="Courier New"/>
          <w:noProof/>
          <w:color w:val="993366"/>
          <w:kern w:val="0"/>
          <w:sz w:val="16"/>
          <w:szCs w:val="20"/>
          <w:lang w:val="en-GB"/>
        </w:rPr>
        <w:t>INTEGER</w:t>
      </w:r>
      <w:r w:rsidRPr="00C266AC">
        <w:rPr>
          <w:rFonts w:ascii="Courier New" w:eastAsia="Times New Roman" w:hAnsi="Courier New"/>
          <w:noProof/>
          <w:kern w:val="0"/>
          <w:sz w:val="16"/>
          <w:szCs w:val="20"/>
          <w:lang w:val="en-GB"/>
        </w:rPr>
        <w:t>(0..59),</w:t>
      </w:r>
    </w:p>
    <w:p w14:paraId="514252DB"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 xml:space="preserve">        ms64                                   </w:t>
      </w:r>
      <w:r w:rsidRPr="00C266AC">
        <w:rPr>
          <w:rFonts w:ascii="Courier New" w:eastAsia="Times New Roman" w:hAnsi="Courier New"/>
          <w:noProof/>
          <w:color w:val="993366"/>
          <w:kern w:val="0"/>
          <w:sz w:val="16"/>
          <w:szCs w:val="20"/>
          <w:lang w:val="en-GB"/>
        </w:rPr>
        <w:t>INTEGER</w:t>
      </w:r>
      <w:r w:rsidRPr="00C266AC">
        <w:rPr>
          <w:rFonts w:ascii="Courier New" w:eastAsia="Times New Roman" w:hAnsi="Courier New"/>
          <w:noProof/>
          <w:kern w:val="0"/>
          <w:sz w:val="16"/>
          <w:szCs w:val="20"/>
          <w:lang w:val="en-GB"/>
        </w:rPr>
        <w:t>(0..63),</w:t>
      </w:r>
    </w:p>
    <w:p w14:paraId="78717612"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 xml:space="preserve">        ms70                                   </w:t>
      </w:r>
      <w:r w:rsidRPr="00C266AC">
        <w:rPr>
          <w:rFonts w:ascii="Courier New" w:eastAsia="Times New Roman" w:hAnsi="Courier New"/>
          <w:noProof/>
          <w:color w:val="993366"/>
          <w:kern w:val="0"/>
          <w:sz w:val="16"/>
          <w:szCs w:val="20"/>
          <w:lang w:val="en-GB"/>
        </w:rPr>
        <w:t>INTEGER</w:t>
      </w:r>
      <w:r w:rsidRPr="00C266AC">
        <w:rPr>
          <w:rFonts w:ascii="Courier New" w:eastAsia="Times New Roman" w:hAnsi="Courier New"/>
          <w:noProof/>
          <w:kern w:val="0"/>
          <w:sz w:val="16"/>
          <w:szCs w:val="20"/>
          <w:lang w:val="en-GB"/>
        </w:rPr>
        <w:t>(0..69),</w:t>
      </w:r>
    </w:p>
    <w:p w14:paraId="33CB7A90"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 xml:space="preserve">        ms80                                   </w:t>
      </w:r>
      <w:r w:rsidRPr="00C266AC">
        <w:rPr>
          <w:rFonts w:ascii="Courier New" w:eastAsia="Times New Roman" w:hAnsi="Courier New"/>
          <w:noProof/>
          <w:color w:val="993366"/>
          <w:kern w:val="0"/>
          <w:sz w:val="16"/>
          <w:szCs w:val="20"/>
          <w:lang w:val="en-GB"/>
        </w:rPr>
        <w:t>INTEGER</w:t>
      </w:r>
      <w:r w:rsidRPr="00C266AC">
        <w:rPr>
          <w:rFonts w:ascii="Courier New" w:eastAsia="Times New Roman" w:hAnsi="Courier New"/>
          <w:noProof/>
          <w:kern w:val="0"/>
          <w:sz w:val="16"/>
          <w:szCs w:val="20"/>
          <w:lang w:val="en-GB"/>
        </w:rPr>
        <w:t>(0..79),</w:t>
      </w:r>
    </w:p>
    <w:p w14:paraId="2029C10E"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 xml:space="preserve">        ms128                                  </w:t>
      </w:r>
      <w:r w:rsidRPr="00C266AC">
        <w:rPr>
          <w:rFonts w:ascii="Courier New" w:eastAsia="Times New Roman" w:hAnsi="Courier New"/>
          <w:noProof/>
          <w:color w:val="993366"/>
          <w:kern w:val="0"/>
          <w:sz w:val="16"/>
          <w:szCs w:val="20"/>
          <w:lang w:val="en-GB"/>
        </w:rPr>
        <w:t>INTEGER</w:t>
      </w:r>
      <w:r w:rsidRPr="00C266AC">
        <w:rPr>
          <w:rFonts w:ascii="Courier New" w:eastAsia="Times New Roman" w:hAnsi="Courier New"/>
          <w:noProof/>
          <w:kern w:val="0"/>
          <w:sz w:val="16"/>
          <w:szCs w:val="20"/>
          <w:lang w:val="en-GB"/>
        </w:rPr>
        <w:t>(0..127),</w:t>
      </w:r>
    </w:p>
    <w:p w14:paraId="7CDFE849"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 xml:space="preserve">        ms160                                  </w:t>
      </w:r>
      <w:r w:rsidRPr="00C266AC">
        <w:rPr>
          <w:rFonts w:ascii="Courier New" w:eastAsia="Times New Roman" w:hAnsi="Courier New"/>
          <w:noProof/>
          <w:color w:val="993366"/>
          <w:kern w:val="0"/>
          <w:sz w:val="16"/>
          <w:szCs w:val="20"/>
          <w:lang w:val="en-GB"/>
        </w:rPr>
        <w:t>INTEGER</w:t>
      </w:r>
      <w:r w:rsidRPr="00C266AC">
        <w:rPr>
          <w:rFonts w:ascii="Courier New" w:eastAsia="Times New Roman" w:hAnsi="Courier New"/>
          <w:noProof/>
          <w:kern w:val="0"/>
          <w:sz w:val="16"/>
          <w:szCs w:val="20"/>
          <w:lang w:val="en-GB"/>
        </w:rPr>
        <w:t>(0..159),</w:t>
      </w:r>
    </w:p>
    <w:p w14:paraId="34DF2D2F"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 xml:space="preserve">        ms256                                  </w:t>
      </w:r>
      <w:r w:rsidRPr="00C266AC">
        <w:rPr>
          <w:rFonts w:ascii="Courier New" w:eastAsia="Times New Roman" w:hAnsi="Courier New"/>
          <w:noProof/>
          <w:color w:val="993366"/>
          <w:kern w:val="0"/>
          <w:sz w:val="16"/>
          <w:szCs w:val="20"/>
          <w:lang w:val="en-GB"/>
        </w:rPr>
        <w:t>INTEGER</w:t>
      </w:r>
      <w:r w:rsidRPr="00C266AC">
        <w:rPr>
          <w:rFonts w:ascii="Courier New" w:eastAsia="Times New Roman" w:hAnsi="Courier New"/>
          <w:noProof/>
          <w:kern w:val="0"/>
          <w:sz w:val="16"/>
          <w:szCs w:val="20"/>
          <w:lang w:val="en-GB"/>
        </w:rPr>
        <w:t>(0..255),</w:t>
      </w:r>
    </w:p>
    <w:p w14:paraId="70D536DE"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 xml:space="preserve">        ms320                                  </w:t>
      </w:r>
      <w:r w:rsidRPr="00C266AC">
        <w:rPr>
          <w:rFonts w:ascii="Courier New" w:eastAsia="Times New Roman" w:hAnsi="Courier New"/>
          <w:noProof/>
          <w:color w:val="993366"/>
          <w:kern w:val="0"/>
          <w:sz w:val="16"/>
          <w:szCs w:val="20"/>
          <w:lang w:val="en-GB"/>
        </w:rPr>
        <w:t>INTEGER</w:t>
      </w:r>
      <w:r w:rsidRPr="00C266AC">
        <w:rPr>
          <w:rFonts w:ascii="Courier New" w:eastAsia="Times New Roman" w:hAnsi="Courier New"/>
          <w:noProof/>
          <w:kern w:val="0"/>
          <w:sz w:val="16"/>
          <w:szCs w:val="20"/>
          <w:lang w:val="en-GB"/>
        </w:rPr>
        <w:t>(0..319),</w:t>
      </w:r>
    </w:p>
    <w:p w14:paraId="3EA6D7D6"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 xml:space="preserve">        ms512                                  </w:t>
      </w:r>
      <w:r w:rsidRPr="00C266AC">
        <w:rPr>
          <w:rFonts w:ascii="Courier New" w:eastAsia="Times New Roman" w:hAnsi="Courier New"/>
          <w:noProof/>
          <w:color w:val="993366"/>
          <w:kern w:val="0"/>
          <w:sz w:val="16"/>
          <w:szCs w:val="20"/>
          <w:lang w:val="en-GB"/>
        </w:rPr>
        <w:t>INTEGER</w:t>
      </w:r>
      <w:r w:rsidRPr="00C266AC">
        <w:rPr>
          <w:rFonts w:ascii="Courier New" w:eastAsia="Times New Roman" w:hAnsi="Courier New"/>
          <w:noProof/>
          <w:kern w:val="0"/>
          <w:sz w:val="16"/>
          <w:szCs w:val="20"/>
          <w:lang w:val="en-GB"/>
        </w:rPr>
        <w:t>(0..511),</w:t>
      </w:r>
    </w:p>
    <w:p w14:paraId="21B309E1"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 xml:space="preserve">        ms640                                  </w:t>
      </w:r>
      <w:r w:rsidRPr="00C266AC">
        <w:rPr>
          <w:rFonts w:ascii="Courier New" w:eastAsia="Times New Roman" w:hAnsi="Courier New"/>
          <w:noProof/>
          <w:color w:val="993366"/>
          <w:kern w:val="0"/>
          <w:sz w:val="16"/>
          <w:szCs w:val="20"/>
          <w:lang w:val="en-GB"/>
        </w:rPr>
        <w:t>INTEGER</w:t>
      </w:r>
      <w:r w:rsidRPr="00C266AC">
        <w:rPr>
          <w:rFonts w:ascii="Courier New" w:eastAsia="Times New Roman" w:hAnsi="Courier New"/>
          <w:noProof/>
          <w:kern w:val="0"/>
          <w:sz w:val="16"/>
          <w:szCs w:val="20"/>
          <w:lang w:val="en-GB"/>
        </w:rPr>
        <w:t>(0..639),</w:t>
      </w:r>
    </w:p>
    <w:p w14:paraId="6C8ECE1C"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 xml:space="preserve">        ms1024                                 </w:t>
      </w:r>
      <w:r w:rsidRPr="00C266AC">
        <w:rPr>
          <w:rFonts w:ascii="Courier New" w:eastAsia="Times New Roman" w:hAnsi="Courier New"/>
          <w:noProof/>
          <w:color w:val="993366"/>
          <w:kern w:val="0"/>
          <w:sz w:val="16"/>
          <w:szCs w:val="20"/>
          <w:lang w:val="en-GB"/>
        </w:rPr>
        <w:t>INTEGER</w:t>
      </w:r>
      <w:r w:rsidRPr="00C266AC">
        <w:rPr>
          <w:rFonts w:ascii="Courier New" w:eastAsia="Times New Roman" w:hAnsi="Courier New"/>
          <w:noProof/>
          <w:kern w:val="0"/>
          <w:sz w:val="16"/>
          <w:szCs w:val="20"/>
          <w:lang w:val="en-GB"/>
        </w:rPr>
        <w:t>(0..1023),</w:t>
      </w:r>
    </w:p>
    <w:p w14:paraId="3D85EC0D"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 xml:space="preserve">        ms1280                                 </w:t>
      </w:r>
      <w:r w:rsidRPr="00C266AC">
        <w:rPr>
          <w:rFonts w:ascii="Courier New" w:eastAsia="Times New Roman" w:hAnsi="Courier New"/>
          <w:noProof/>
          <w:color w:val="993366"/>
          <w:kern w:val="0"/>
          <w:sz w:val="16"/>
          <w:szCs w:val="20"/>
          <w:lang w:val="en-GB"/>
        </w:rPr>
        <w:t>INTEGER</w:t>
      </w:r>
      <w:r w:rsidRPr="00C266AC">
        <w:rPr>
          <w:rFonts w:ascii="Courier New" w:eastAsia="Times New Roman" w:hAnsi="Courier New"/>
          <w:noProof/>
          <w:kern w:val="0"/>
          <w:sz w:val="16"/>
          <w:szCs w:val="20"/>
          <w:lang w:val="en-GB"/>
        </w:rPr>
        <w:t>(0..1279),</w:t>
      </w:r>
    </w:p>
    <w:p w14:paraId="55BD8D82"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 xml:space="preserve">        ms2048                                 </w:t>
      </w:r>
      <w:r w:rsidRPr="00C266AC">
        <w:rPr>
          <w:rFonts w:ascii="Courier New" w:eastAsia="Times New Roman" w:hAnsi="Courier New"/>
          <w:noProof/>
          <w:color w:val="993366"/>
          <w:kern w:val="0"/>
          <w:sz w:val="16"/>
          <w:szCs w:val="20"/>
          <w:lang w:val="en-GB"/>
        </w:rPr>
        <w:t>INTEGER</w:t>
      </w:r>
      <w:r w:rsidRPr="00C266AC">
        <w:rPr>
          <w:rFonts w:ascii="Courier New" w:eastAsia="Times New Roman" w:hAnsi="Courier New"/>
          <w:noProof/>
          <w:kern w:val="0"/>
          <w:sz w:val="16"/>
          <w:szCs w:val="20"/>
          <w:lang w:val="en-GB"/>
        </w:rPr>
        <w:t>(0..2047),</w:t>
      </w:r>
    </w:p>
    <w:p w14:paraId="63EA8572"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 xml:space="preserve">        ms2560                                 </w:t>
      </w:r>
      <w:r w:rsidRPr="00C266AC">
        <w:rPr>
          <w:rFonts w:ascii="Courier New" w:eastAsia="Times New Roman" w:hAnsi="Courier New"/>
          <w:noProof/>
          <w:color w:val="993366"/>
          <w:kern w:val="0"/>
          <w:sz w:val="16"/>
          <w:szCs w:val="20"/>
          <w:lang w:val="en-GB"/>
        </w:rPr>
        <w:t>INTEGER</w:t>
      </w:r>
      <w:r w:rsidRPr="00C266AC">
        <w:rPr>
          <w:rFonts w:ascii="Courier New" w:eastAsia="Times New Roman" w:hAnsi="Courier New"/>
          <w:noProof/>
          <w:kern w:val="0"/>
          <w:sz w:val="16"/>
          <w:szCs w:val="20"/>
          <w:lang w:val="en-GB"/>
        </w:rPr>
        <w:t>(0..2559),</w:t>
      </w:r>
    </w:p>
    <w:p w14:paraId="370E62B9"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 xml:space="preserve">        ms5120                                 </w:t>
      </w:r>
      <w:r w:rsidRPr="00C266AC">
        <w:rPr>
          <w:rFonts w:ascii="Courier New" w:eastAsia="Times New Roman" w:hAnsi="Courier New"/>
          <w:noProof/>
          <w:color w:val="993366"/>
          <w:kern w:val="0"/>
          <w:sz w:val="16"/>
          <w:szCs w:val="20"/>
          <w:lang w:val="en-GB"/>
        </w:rPr>
        <w:t>INTEGER</w:t>
      </w:r>
      <w:r w:rsidRPr="00C266AC">
        <w:rPr>
          <w:rFonts w:ascii="Courier New" w:eastAsia="Times New Roman" w:hAnsi="Courier New"/>
          <w:noProof/>
          <w:kern w:val="0"/>
          <w:sz w:val="16"/>
          <w:szCs w:val="20"/>
          <w:lang w:val="en-GB"/>
        </w:rPr>
        <w:t>(0..5119),</w:t>
      </w:r>
    </w:p>
    <w:p w14:paraId="3DEE13CC"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 xml:space="preserve">        ms10240                                </w:t>
      </w:r>
      <w:r w:rsidRPr="00C266AC">
        <w:rPr>
          <w:rFonts w:ascii="Courier New" w:eastAsia="Times New Roman" w:hAnsi="Courier New"/>
          <w:noProof/>
          <w:color w:val="993366"/>
          <w:kern w:val="0"/>
          <w:sz w:val="16"/>
          <w:szCs w:val="20"/>
          <w:lang w:val="en-GB"/>
        </w:rPr>
        <w:t>INTEGER</w:t>
      </w:r>
      <w:r w:rsidRPr="00C266AC">
        <w:rPr>
          <w:rFonts w:ascii="Courier New" w:eastAsia="Times New Roman" w:hAnsi="Courier New"/>
          <w:noProof/>
          <w:kern w:val="0"/>
          <w:sz w:val="16"/>
          <w:szCs w:val="20"/>
          <w:lang w:val="en-GB"/>
        </w:rPr>
        <w:t>(0..10239)</w:t>
      </w:r>
    </w:p>
    <w:p w14:paraId="717A429D"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 xml:space="preserve">    },</w:t>
      </w:r>
    </w:p>
    <w:p w14:paraId="7A5A6224"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 xml:space="preserve">    cellDTX-DRX-SlotOffset-r18                 </w:t>
      </w:r>
      <w:r w:rsidRPr="00C266AC">
        <w:rPr>
          <w:rFonts w:ascii="Courier New" w:eastAsia="Times New Roman" w:hAnsi="Courier New"/>
          <w:noProof/>
          <w:color w:val="993366"/>
          <w:kern w:val="0"/>
          <w:sz w:val="16"/>
          <w:szCs w:val="20"/>
          <w:lang w:val="en-GB"/>
        </w:rPr>
        <w:t>INTEGER</w:t>
      </w:r>
      <w:r w:rsidRPr="00C266AC">
        <w:rPr>
          <w:rFonts w:ascii="Courier New" w:eastAsia="Times New Roman" w:hAnsi="Courier New"/>
          <w:noProof/>
          <w:kern w:val="0"/>
          <w:sz w:val="16"/>
          <w:szCs w:val="20"/>
          <w:lang w:val="en-GB"/>
        </w:rPr>
        <w:t xml:space="preserve"> (0..31),</w:t>
      </w:r>
    </w:p>
    <w:p w14:paraId="7873E880"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 xml:space="preserve">    cellDTX-DRX-ConfigType-r18                 </w:t>
      </w:r>
      <w:r w:rsidRPr="00C266AC">
        <w:rPr>
          <w:rFonts w:ascii="Courier New" w:eastAsia="Times New Roman" w:hAnsi="Courier New"/>
          <w:noProof/>
          <w:color w:val="993366"/>
          <w:kern w:val="0"/>
          <w:sz w:val="16"/>
          <w:szCs w:val="20"/>
          <w:lang w:val="en-GB"/>
        </w:rPr>
        <w:t>ENUMERATED</w:t>
      </w:r>
      <w:r w:rsidRPr="00C266AC">
        <w:rPr>
          <w:rFonts w:ascii="Courier New" w:eastAsia="Times New Roman" w:hAnsi="Courier New"/>
          <w:noProof/>
          <w:kern w:val="0"/>
          <w:sz w:val="16"/>
          <w:szCs w:val="20"/>
          <w:lang w:val="en-GB"/>
        </w:rPr>
        <w:t xml:space="preserve"> {dtx, drx, dtxdrx},</w:t>
      </w:r>
    </w:p>
    <w:p w14:paraId="11AB6639"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kern w:val="0"/>
          <w:sz w:val="16"/>
          <w:szCs w:val="20"/>
          <w:lang w:val="en-GB"/>
        </w:rPr>
      </w:pPr>
      <w:r w:rsidRPr="00C266AC">
        <w:rPr>
          <w:rFonts w:ascii="Courier New" w:eastAsia="Times New Roman" w:hAnsi="Courier New"/>
          <w:noProof/>
          <w:kern w:val="0"/>
          <w:sz w:val="16"/>
          <w:szCs w:val="20"/>
          <w:lang w:val="en-GB"/>
        </w:rPr>
        <w:t xml:space="preserve">    cellDTX-DRX-ActivationStatus-r18           </w:t>
      </w:r>
      <w:r w:rsidRPr="00C266AC">
        <w:rPr>
          <w:rFonts w:ascii="Courier New" w:eastAsia="Times New Roman" w:hAnsi="Courier New"/>
          <w:noProof/>
          <w:color w:val="993366"/>
          <w:kern w:val="0"/>
          <w:sz w:val="16"/>
          <w:szCs w:val="20"/>
          <w:lang w:val="en-GB"/>
        </w:rPr>
        <w:t>ENUMERATED</w:t>
      </w:r>
      <w:r w:rsidRPr="00C266AC">
        <w:rPr>
          <w:rFonts w:ascii="Courier New" w:eastAsia="Times New Roman" w:hAnsi="Courier New"/>
          <w:noProof/>
          <w:kern w:val="0"/>
          <w:sz w:val="16"/>
          <w:szCs w:val="20"/>
          <w:lang w:val="en-GB"/>
        </w:rPr>
        <w:t xml:space="preserve"> {activated, deactivated}           </w:t>
      </w:r>
      <w:r w:rsidRPr="00C266AC">
        <w:rPr>
          <w:rFonts w:ascii="Courier New" w:eastAsia="Times New Roman" w:hAnsi="Courier New"/>
          <w:noProof/>
          <w:color w:val="993366"/>
          <w:kern w:val="0"/>
          <w:sz w:val="16"/>
          <w:szCs w:val="20"/>
          <w:lang w:val="en-GB"/>
        </w:rPr>
        <w:t>OPTIONAL</w:t>
      </w:r>
      <w:r w:rsidRPr="00C266AC">
        <w:rPr>
          <w:rFonts w:ascii="Courier New" w:eastAsia="Times New Roman" w:hAnsi="Courier New"/>
          <w:noProof/>
          <w:kern w:val="0"/>
          <w:sz w:val="16"/>
          <w:szCs w:val="20"/>
          <w:lang w:val="en-GB"/>
        </w:rPr>
        <w:t xml:space="preserve">   </w:t>
      </w:r>
      <w:r w:rsidRPr="00C266AC">
        <w:rPr>
          <w:rFonts w:ascii="Courier New" w:eastAsia="Times New Roman" w:hAnsi="Courier New"/>
          <w:noProof/>
          <w:color w:val="808080"/>
          <w:kern w:val="0"/>
          <w:sz w:val="16"/>
          <w:szCs w:val="20"/>
          <w:lang w:val="en-GB"/>
        </w:rPr>
        <w:t>-- Need N</w:t>
      </w:r>
    </w:p>
    <w:p w14:paraId="777D4596"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r w:rsidRPr="00C266AC">
        <w:rPr>
          <w:rFonts w:ascii="Courier New" w:eastAsia="Times New Roman" w:hAnsi="Courier New"/>
          <w:noProof/>
          <w:kern w:val="0"/>
          <w:sz w:val="16"/>
          <w:szCs w:val="20"/>
          <w:lang w:val="en-GB"/>
        </w:rPr>
        <w:t>}</w:t>
      </w:r>
    </w:p>
    <w:p w14:paraId="1BE38421"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kern w:val="0"/>
          <w:sz w:val="16"/>
          <w:szCs w:val="20"/>
          <w:lang w:val="en-GB"/>
        </w:rPr>
      </w:pPr>
    </w:p>
    <w:p w14:paraId="0250AA8D"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kern w:val="0"/>
          <w:sz w:val="16"/>
          <w:szCs w:val="20"/>
          <w:lang w:val="en-GB"/>
        </w:rPr>
      </w:pPr>
      <w:r w:rsidRPr="00C266AC">
        <w:rPr>
          <w:rFonts w:ascii="Courier New" w:eastAsia="Times New Roman" w:hAnsi="Courier New"/>
          <w:noProof/>
          <w:color w:val="808080"/>
          <w:kern w:val="0"/>
          <w:sz w:val="16"/>
          <w:szCs w:val="20"/>
          <w:lang w:val="en-GB"/>
        </w:rPr>
        <w:t>-- TAG-CELLDTX-DRX-CONFIG-STOP</w:t>
      </w:r>
    </w:p>
    <w:p w14:paraId="6BAB9E6A" w14:textId="77777777" w:rsidR="00C266AC" w:rsidRPr="00C266AC" w:rsidRDefault="00C266AC" w:rsidP="00C266AC">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kern w:val="0"/>
          <w:sz w:val="16"/>
          <w:szCs w:val="20"/>
          <w:lang w:val="en-GB"/>
        </w:rPr>
      </w:pPr>
      <w:r w:rsidRPr="00C266AC">
        <w:rPr>
          <w:rFonts w:ascii="Courier New" w:eastAsia="Times New Roman" w:hAnsi="Courier New"/>
          <w:noProof/>
          <w:color w:val="808080"/>
          <w:kern w:val="0"/>
          <w:sz w:val="16"/>
          <w:szCs w:val="20"/>
          <w:lang w:val="en-GB"/>
        </w:rPr>
        <w:t>-- ASN1STOP</w:t>
      </w:r>
    </w:p>
    <w:bookmarkEnd w:id="8"/>
    <w:bookmarkEnd w:id="9"/>
    <w:p w14:paraId="31B558CC" w14:textId="68E5F1BA" w:rsidR="0039262D" w:rsidRPr="00B90BC9" w:rsidRDefault="008271E2" w:rsidP="00B90BC9">
      <w:pPr>
        <w:pStyle w:val="a2"/>
        <w:spacing w:before="240"/>
        <w:rPr>
          <w:rFonts w:eastAsiaTheme="minorEastAsia"/>
          <w:b/>
          <w:bCs/>
          <w:lang w:eastAsia="zh-CN"/>
        </w:rPr>
      </w:pPr>
      <w:r w:rsidRPr="00B90BC9">
        <w:rPr>
          <w:rFonts w:eastAsiaTheme="minorEastAsia"/>
          <w:b/>
          <w:bCs/>
          <w:lang w:eastAsia="zh-CN"/>
        </w:rPr>
        <w:t xml:space="preserve">Proposal 1: </w:t>
      </w:r>
      <w:r w:rsidR="00CD421C" w:rsidRPr="00B90BC9">
        <w:rPr>
          <w:rFonts w:eastAsiaTheme="minorEastAsia"/>
          <w:b/>
          <w:bCs/>
          <w:lang w:eastAsia="zh-CN"/>
        </w:rPr>
        <w:t xml:space="preserve">Cell DTX/DRX information </w:t>
      </w:r>
      <w:r w:rsidR="0024144E">
        <w:rPr>
          <w:rFonts w:eastAsiaTheme="minorEastAsia"/>
          <w:b/>
          <w:bCs/>
          <w:lang w:eastAsia="zh-CN"/>
        </w:rPr>
        <w:t xml:space="preserve">IE </w:t>
      </w:r>
      <w:r w:rsidR="00CD421C" w:rsidRPr="00B90BC9">
        <w:rPr>
          <w:rFonts w:eastAsiaTheme="minorEastAsia"/>
          <w:b/>
          <w:bCs/>
          <w:lang w:eastAsia="zh-CN"/>
        </w:rPr>
        <w:t xml:space="preserve">can be added to Served Cell Information and exchanged between NG-RAN nodes over Xn during Xn setup or NG-RAN node update. The cell DTX/DRX information </w:t>
      </w:r>
      <w:r w:rsidR="0024144E">
        <w:rPr>
          <w:rFonts w:eastAsiaTheme="minorEastAsia"/>
          <w:b/>
          <w:bCs/>
          <w:lang w:eastAsia="zh-CN"/>
        </w:rPr>
        <w:t xml:space="preserve">IE </w:t>
      </w:r>
      <w:r w:rsidR="00DD1B77">
        <w:rPr>
          <w:rFonts w:eastAsiaTheme="minorEastAsia"/>
          <w:b/>
          <w:bCs/>
          <w:lang w:eastAsia="zh-CN"/>
        </w:rPr>
        <w:t>include</w:t>
      </w:r>
      <w:r w:rsidR="00DD1B77" w:rsidRPr="00B90BC9">
        <w:rPr>
          <w:rFonts w:eastAsiaTheme="minorEastAsia"/>
          <w:b/>
          <w:bCs/>
          <w:lang w:eastAsia="zh-CN"/>
        </w:rPr>
        <w:t xml:space="preserve">s </w:t>
      </w:r>
      <w:r w:rsidR="0024144E">
        <w:rPr>
          <w:rFonts w:eastAsiaTheme="minorEastAsia"/>
          <w:b/>
          <w:bCs/>
          <w:lang w:eastAsia="zh-CN"/>
        </w:rPr>
        <w:t xml:space="preserve">the </w:t>
      </w:r>
      <w:r w:rsidR="00652DE3" w:rsidRPr="00652DE3">
        <w:rPr>
          <w:rFonts w:eastAsiaTheme="minorEastAsia"/>
          <w:b/>
          <w:bCs/>
          <w:i/>
          <w:iCs/>
          <w:lang w:eastAsia="zh-CN"/>
        </w:rPr>
        <w:t>cellDTX-DRX-Config-r18</w:t>
      </w:r>
      <w:r w:rsidR="00CD421C" w:rsidRPr="00B90BC9">
        <w:rPr>
          <w:rFonts w:eastAsiaTheme="minorEastAsia"/>
          <w:b/>
          <w:bCs/>
          <w:lang w:eastAsia="zh-CN"/>
        </w:rPr>
        <w:t xml:space="preserve"> </w:t>
      </w:r>
      <w:r w:rsidR="00DD1B77">
        <w:rPr>
          <w:rFonts w:eastAsiaTheme="minorEastAsia"/>
          <w:b/>
          <w:bCs/>
          <w:lang w:eastAsia="zh-CN"/>
        </w:rPr>
        <w:t xml:space="preserve">contained in the </w:t>
      </w:r>
      <w:r w:rsidR="00DD1B77" w:rsidRPr="00DD1B77">
        <w:rPr>
          <w:rFonts w:eastAsiaTheme="minorEastAsia"/>
          <w:b/>
          <w:bCs/>
          <w:i/>
          <w:iCs/>
          <w:lang w:eastAsia="zh-CN"/>
        </w:rPr>
        <w:t>ServingCellConfig</w:t>
      </w:r>
      <w:r w:rsidR="00DD1B77">
        <w:rPr>
          <w:rFonts w:eastAsiaTheme="minorEastAsia"/>
          <w:lang w:eastAsia="zh-CN"/>
        </w:rPr>
        <w:t xml:space="preserve"> </w:t>
      </w:r>
      <w:r w:rsidR="00DD1B77" w:rsidRPr="00DD1B77">
        <w:rPr>
          <w:rFonts w:eastAsiaTheme="minorEastAsia"/>
          <w:b/>
          <w:bCs/>
          <w:lang w:eastAsia="zh-CN"/>
        </w:rPr>
        <w:t xml:space="preserve">IE </w:t>
      </w:r>
      <w:r w:rsidR="0024144E">
        <w:rPr>
          <w:rFonts w:eastAsiaTheme="minorEastAsia"/>
          <w:b/>
          <w:bCs/>
          <w:lang w:eastAsia="zh-CN"/>
        </w:rPr>
        <w:t xml:space="preserve">as </w:t>
      </w:r>
      <w:r w:rsidR="00CD421C" w:rsidRPr="00B90BC9">
        <w:rPr>
          <w:rFonts w:eastAsiaTheme="minorEastAsia"/>
          <w:b/>
          <w:bCs/>
          <w:lang w:eastAsia="zh-CN"/>
        </w:rPr>
        <w:t>defined in RRC spec.</w:t>
      </w:r>
    </w:p>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00E3725B" w:rsidRPr="000C44BF">
        <w:rPr>
          <w:rFonts w:cs="Times New Roman"/>
          <w:b w:val="0"/>
          <w:bCs w:val="0"/>
          <w:kern w:val="0"/>
          <w:sz w:val="36"/>
          <w:szCs w:val="20"/>
          <w:lang w:val="en-GB"/>
        </w:rPr>
        <w:t>Conclusion</w:t>
      </w:r>
    </w:p>
    <w:p w14:paraId="7A23C792" w14:textId="14157FD4" w:rsidR="00155CC5" w:rsidRPr="00B90BC9" w:rsidRDefault="00155CC5" w:rsidP="0003429A">
      <w:pPr>
        <w:pStyle w:val="a2"/>
        <w:rPr>
          <w:szCs w:val="20"/>
        </w:rPr>
      </w:pPr>
      <w:r w:rsidRPr="00B90BC9">
        <w:rPr>
          <w:szCs w:val="20"/>
        </w:rPr>
        <w:t xml:space="preserve">In the previous sections we made the following </w:t>
      </w:r>
      <w:r w:rsidR="001E7149" w:rsidRPr="00B90BC9">
        <w:rPr>
          <w:szCs w:val="20"/>
        </w:rPr>
        <w:t xml:space="preserve">observations and </w:t>
      </w:r>
      <w:r w:rsidRPr="00B90BC9">
        <w:rPr>
          <w:szCs w:val="20"/>
        </w:rPr>
        <w:t>proposals:</w:t>
      </w:r>
    </w:p>
    <w:p w14:paraId="17D596C6" w14:textId="0E3116E2" w:rsidR="00720218" w:rsidRDefault="00421953" w:rsidP="0003429A">
      <w:pPr>
        <w:pStyle w:val="a2"/>
        <w:rPr>
          <w:rFonts w:eastAsiaTheme="minorEastAsia"/>
          <w:b/>
          <w:bCs/>
          <w:lang w:val="en-GB" w:eastAsia="zh-CN"/>
        </w:rPr>
      </w:pPr>
      <w:r w:rsidRPr="00B90BC9">
        <w:rPr>
          <w:rFonts w:eastAsiaTheme="minorEastAsia"/>
          <w:b/>
          <w:bCs/>
          <w:lang w:val="en-GB" w:eastAsia="zh-CN"/>
        </w:rPr>
        <w:t xml:space="preserve">Observation </w:t>
      </w:r>
      <w:r>
        <w:rPr>
          <w:rFonts w:eastAsiaTheme="minorEastAsia"/>
          <w:b/>
          <w:bCs/>
          <w:lang w:val="en-GB" w:eastAsia="zh-CN"/>
        </w:rPr>
        <w:t>1</w:t>
      </w:r>
      <w:r w:rsidRPr="00B90BC9">
        <w:rPr>
          <w:rFonts w:eastAsiaTheme="minorEastAsia"/>
          <w:b/>
          <w:bCs/>
          <w:lang w:val="en-GB" w:eastAsia="zh-CN"/>
        </w:rPr>
        <w:t xml:space="preserve">: There would be no impact on F1, as gNB-CU can obtain the cell DTX/DRX information by reading </w:t>
      </w:r>
      <w:r>
        <w:rPr>
          <w:rFonts w:eastAsiaTheme="minorEastAsia"/>
          <w:b/>
          <w:bCs/>
          <w:lang w:val="en-GB" w:eastAsia="zh-CN"/>
        </w:rPr>
        <w:t xml:space="preserve">the </w:t>
      </w:r>
      <w:r w:rsidRPr="00B90BC9">
        <w:rPr>
          <w:rFonts w:eastAsiaTheme="minorEastAsia"/>
          <w:b/>
          <w:bCs/>
          <w:lang w:val="en-GB" w:eastAsia="zh-CN"/>
        </w:rPr>
        <w:t>RRC container for cell DTX/DRX configuration which is generated and delivered by gNB-DU.</w:t>
      </w:r>
    </w:p>
    <w:p w14:paraId="0C4788EA" w14:textId="401A32C3" w:rsidR="00421953" w:rsidRDefault="00421953" w:rsidP="0003429A">
      <w:pPr>
        <w:pStyle w:val="a2"/>
        <w:rPr>
          <w:rFonts w:eastAsiaTheme="minorEastAsia"/>
          <w:b/>
          <w:bCs/>
          <w:lang w:eastAsia="zh-CN"/>
        </w:rPr>
      </w:pPr>
      <w:r>
        <w:rPr>
          <w:rFonts w:eastAsiaTheme="minorEastAsia"/>
          <w:b/>
          <w:bCs/>
          <w:lang w:eastAsia="zh-CN"/>
        </w:rPr>
        <w:t>Observation 2: T</w:t>
      </w:r>
      <w:r w:rsidRPr="00B90BC9">
        <w:rPr>
          <w:rFonts w:eastAsiaTheme="minorEastAsia"/>
          <w:b/>
          <w:bCs/>
          <w:lang w:eastAsia="zh-CN"/>
        </w:rPr>
        <w:t>he cell activat</w:t>
      </w:r>
      <w:r>
        <w:rPr>
          <w:rFonts w:eastAsiaTheme="minorEastAsia"/>
          <w:b/>
          <w:bCs/>
          <w:lang w:eastAsia="zh-CN"/>
        </w:rPr>
        <w:t>ing</w:t>
      </w:r>
      <w:r w:rsidRPr="00B90BC9">
        <w:rPr>
          <w:rFonts w:eastAsiaTheme="minorEastAsia"/>
          <w:b/>
          <w:bCs/>
          <w:lang w:eastAsia="zh-CN"/>
        </w:rPr>
        <w:t xml:space="preserve"> cell DTX/DRX </w:t>
      </w:r>
      <w:r>
        <w:rPr>
          <w:rFonts w:eastAsiaTheme="minorEastAsia"/>
          <w:b/>
          <w:bCs/>
          <w:lang w:eastAsia="zh-CN"/>
        </w:rPr>
        <w:t>should try to serve the UEs during the on-duration time and prevent</w:t>
      </w:r>
      <w:r w:rsidRPr="00B90BC9">
        <w:rPr>
          <w:rFonts w:eastAsiaTheme="minorEastAsia"/>
          <w:b/>
          <w:bCs/>
          <w:lang w:eastAsia="zh-CN"/>
        </w:rPr>
        <w:t xml:space="preserve"> serv</w:t>
      </w:r>
      <w:r>
        <w:rPr>
          <w:rFonts w:eastAsiaTheme="minorEastAsia"/>
          <w:b/>
          <w:bCs/>
          <w:lang w:eastAsia="zh-CN"/>
        </w:rPr>
        <w:t>ing</w:t>
      </w:r>
      <w:r w:rsidRPr="00B90BC9">
        <w:rPr>
          <w:rFonts w:eastAsiaTheme="minorEastAsia"/>
          <w:b/>
          <w:bCs/>
          <w:lang w:eastAsia="zh-CN"/>
        </w:rPr>
        <w:t xml:space="preserve"> the </w:t>
      </w:r>
      <w:r>
        <w:rPr>
          <w:rFonts w:eastAsiaTheme="minorEastAsia"/>
          <w:b/>
          <w:bCs/>
          <w:lang w:eastAsia="zh-CN"/>
        </w:rPr>
        <w:t xml:space="preserve">unsuitable </w:t>
      </w:r>
      <w:r w:rsidRPr="00B90BC9">
        <w:rPr>
          <w:rFonts w:eastAsiaTheme="minorEastAsia"/>
          <w:b/>
          <w:bCs/>
          <w:lang w:eastAsia="zh-CN"/>
        </w:rPr>
        <w:t>UEs</w:t>
      </w:r>
      <w:r>
        <w:rPr>
          <w:rFonts w:eastAsiaTheme="minorEastAsia"/>
          <w:b/>
          <w:bCs/>
          <w:lang w:eastAsia="zh-CN"/>
        </w:rPr>
        <w:t>,</w:t>
      </w:r>
      <w:r w:rsidRPr="00B90BC9">
        <w:rPr>
          <w:rFonts w:eastAsiaTheme="minorEastAsia"/>
          <w:b/>
          <w:bCs/>
          <w:lang w:eastAsia="zh-CN"/>
        </w:rPr>
        <w:t xml:space="preserve"> </w:t>
      </w:r>
      <w:r>
        <w:rPr>
          <w:rFonts w:eastAsiaTheme="minorEastAsia"/>
          <w:b/>
          <w:bCs/>
          <w:lang w:eastAsia="zh-CN"/>
        </w:rPr>
        <w:t xml:space="preserve">in order </w:t>
      </w:r>
      <w:r w:rsidRPr="00B90BC9">
        <w:rPr>
          <w:rFonts w:eastAsiaTheme="minorEastAsia"/>
          <w:b/>
          <w:bCs/>
          <w:lang w:eastAsia="zh-CN"/>
        </w:rPr>
        <w:t>to</w:t>
      </w:r>
      <w:r>
        <w:rPr>
          <w:rFonts w:eastAsiaTheme="minorEastAsia"/>
          <w:b/>
          <w:bCs/>
          <w:lang w:eastAsia="zh-CN"/>
        </w:rPr>
        <w:t xml:space="preserve"> guarantee the energy saving efficiency</w:t>
      </w:r>
      <w:r w:rsidRPr="00B90BC9">
        <w:rPr>
          <w:rFonts w:eastAsiaTheme="minorEastAsia"/>
          <w:b/>
          <w:bCs/>
          <w:lang w:eastAsia="zh-CN"/>
        </w:rPr>
        <w:t>.</w:t>
      </w:r>
    </w:p>
    <w:p w14:paraId="481A2E38" w14:textId="49A77C89" w:rsidR="00421953" w:rsidRDefault="00421953" w:rsidP="0003429A">
      <w:pPr>
        <w:pStyle w:val="a2"/>
        <w:rPr>
          <w:rFonts w:eastAsiaTheme="minorEastAsia"/>
          <w:b/>
          <w:bCs/>
          <w:lang w:eastAsia="zh-CN"/>
        </w:rPr>
      </w:pPr>
      <w:r w:rsidRPr="00B90BC9">
        <w:rPr>
          <w:rFonts w:eastAsiaTheme="minorEastAsia"/>
          <w:b/>
          <w:bCs/>
          <w:lang w:eastAsia="zh-CN"/>
        </w:rPr>
        <w:t xml:space="preserve">Observation </w:t>
      </w:r>
      <w:r>
        <w:rPr>
          <w:rFonts w:eastAsiaTheme="minorEastAsia"/>
          <w:b/>
          <w:bCs/>
          <w:lang w:eastAsia="zh-CN"/>
        </w:rPr>
        <w:t>3</w:t>
      </w:r>
      <w:r w:rsidRPr="00B90BC9">
        <w:rPr>
          <w:rFonts w:eastAsiaTheme="minorEastAsia"/>
          <w:b/>
          <w:bCs/>
          <w:lang w:eastAsia="zh-CN"/>
        </w:rPr>
        <w:t>:</w:t>
      </w:r>
      <w:r w:rsidRPr="00B90BC9">
        <w:rPr>
          <w:rFonts w:eastAsiaTheme="minorEastAsia"/>
          <w:lang w:eastAsia="zh-CN"/>
        </w:rPr>
        <w:t xml:space="preserve"> </w:t>
      </w:r>
      <w:r w:rsidRPr="00B90BC9">
        <w:rPr>
          <w:rFonts w:eastAsiaTheme="minorEastAsia"/>
          <w:b/>
          <w:bCs/>
          <w:lang w:eastAsia="zh-CN"/>
        </w:rPr>
        <w:t xml:space="preserve">Indicating the cell DTX/DRX information (status, type and pattern) to neighbour nodes is beneficial for </w:t>
      </w:r>
      <w:r>
        <w:rPr>
          <w:rFonts w:eastAsiaTheme="minorEastAsia"/>
          <w:b/>
          <w:bCs/>
          <w:lang w:eastAsia="zh-CN"/>
        </w:rPr>
        <w:t>refraining</w:t>
      </w:r>
      <w:r w:rsidRPr="00B90BC9">
        <w:rPr>
          <w:rFonts w:eastAsiaTheme="minorEastAsia"/>
          <w:b/>
          <w:bCs/>
          <w:lang w:eastAsia="zh-CN"/>
        </w:rPr>
        <w:t xml:space="preserve"> the NES cell </w:t>
      </w:r>
      <w:r>
        <w:rPr>
          <w:rFonts w:eastAsiaTheme="minorEastAsia"/>
          <w:b/>
          <w:bCs/>
          <w:lang w:eastAsia="zh-CN"/>
        </w:rPr>
        <w:t>from serving non-suitable UEs</w:t>
      </w:r>
      <w:r w:rsidRPr="00B90BC9">
        <w:rPr>
          <w:rFonts w:eastAsiaTheme="minorEastAsia"/>
          <w:b/>
          <w:bCs/>
          <w:lang w:eastAsia="zh-CN"/>
        </w:rPr>
        <w:t>.</w:t>
      </w:r>
    </w:p>
    <w:p w14:paraId="3961794C" w14:textId="1AD75999" w:rsidR="00421953" w:rsidRDefault="00421953" w:rsidP="0003429A">
      <w:pPr>
        <w:pStyle w:val="a2"/>
        <w:rPr>
          <w:rFonts w:eastAsiaTheme="minorEastAsia"/>
          <w:b/>
          <w:bCs/>
          <w:lang w:eastAsia="zh-CN"/>
        </w:rPr>
      </w:pPr>
      <w:r w:rsidRPr="00B90BC9">
        <w:rPr>
          <w:rFonts w:eastAsiaTheme="minorEastAsia"/>
          <w:b/>
          <w:bCs/>
          <w:lang w:eastAsia="zh-CN"/>
        </w:rPr>
        <w:t xml:space="preserve">Observation </w:t>
      </w:r>
      <w:r>
        <w:rPr>
          <w:rFonts w:eastAsiaTheme="minorEastAsia"/>
          <w:b/>
          <w:bCs/>
          <w:lang w:eastAsia="zh-CN"/>
        </w:rPr>
        <w:t>4</w:t>
      </w:r>
      <w:r w:rsidRPr="00B90BC9">
        <w:rPr>
          <w:rFonts w:eastAsiaTheme="minorEastAsia"/>
          <w:b/>
          <w:bCs/>
          <w:lang w:eastAsia="zh-CN"/>
        </w:rPr>
        <w:t xml:space="preserve">: Exchanging cell DTX/DRX pattern over Xn is sufficient </w:t>
      </w:r>
      <w:r w:rsidR="00E13514">
        <w:rPr>
          <w:rFonts w:eastAsiaTheme="minorEastAsia"/>
          <w:b/>
          <w:bCs/>
          <w:lang w:eastAsia="zh-CN"/>
        </w:rPr>
        <w:t>to</w:t>
      </w:r>
      <w:r w:rsidRPr="00B90BC9">
        <w:rPr>
          <w:rFonts w:eastAsiaTheme="minorEastAsia"/>
          <w:b/>
          <w:bCs/>
          <w:lang w:eastAsia="zh-CN"/>
        </w:rPr>
        <w:t xml:space="preserve"> achiev</w:t>
      </w:r>
      <w:r w:rsidR="00E13514">
        <w:rPr>
          <w:rFonts w:eastAsiaTheme="minorEastAsia"/>
          <w:b/>
          <w:bCs/>
          <w:lang w:eastAsia="zh-CN"/>
        </w:rPr>
        <w:t>e</w:t>
      </w:r>
      <w:r w:rsidRPr="00B90BC9">
        <w:rPr>
          <w:rFonts w:eastAsiaTheme="minorEastAsia"/>
          <w:b/>
          <w:bCs/>
          <w:lang w:eastAsia="zh-CN"/>
        </w:rPr>
        <w:t xml:space="preserve"> interference mitigation between NES cell and neighbours.</w:t>
      </w:r>
    </w:p>
    <w:p w14:paraId="1DB27171" w14:textId="59602E1E" w:rsidR="00421953" w:rsidRDefault="00421953" w:rsidP="0003429A">
      <w:pPr>
        <w:pStyle w:val="a2"/>
        <w:rPr>
          <w:rFonts w:ascii="Calibri" w:hAnsi="Calibri" w:cs="Calibri"/>
          <w:szCs w:val="20"/>
        </w:rPr>
      </w:pPr>
      <w:r w:rsidRPr="00B90BC9">
        <w:rPr>
          <w:rFonts w:eastAsiaTheme="minorEastAsia"/>
          <w:b/>
          <w:bCs/>
          <w:lang w:eastAsia="zh-CN"/>
        </w:rPr>
        <w:t xml:space="preserve">Proposal 1: Cell DTX/DRX information </w:t>
      </w:r>
      <w:r>
        <w:rPr>
          <w:rFonts w:eastAsiaTheme="minorEastAsia"/>
          <w:b/>
          <w:bCs/>
          <w:lang w:eastAsia="zh-CN"/>
        </w:rPr>
        <w:t xml:space="preserve">IE </w:t>
      </w:r>
      <w:r w:rsidRPr="00B90BC9">
        <w:rPr>
          <w:rFonts w:eastAsiaTheme="minorEastAsia"/>
          <w:b/>
          <w:bCs/>
          <w:lang w:eastAsia="zh-CN"/>
        </w:rPr>
        <w:t xml:space="preserve">can be added to Served Cell Information and exchanged between NG-RAN nodes over Xn during Xn setup or NG-RAN node update. The cell DTX/DRX information </w:t>
      </w:r>
      <w:r>
        <w:rPr>
          <w:rFonts w:eastAsiaTheme="minorEastAsia"/>
          <w:b/>
          <w:bCs/>
          <w:lang w:eastAsia="zh-CN"/>
        </w:rPr>
        <w:t>IE include</w:t>
      </w:r>
      <w:r w:rsidRPr="00B90BC9">
        <w:rPr>
          <w:rFonts w:eastAsiaTheme="minorEastAsia"/>
          <w:b/>
          <w:bCs/>
          <w:lang w:eastAsia="zh-CN"/>
        </w:rPr>
        <w:t xml:space="preserve">s </w:t>
      </w:r>
      <w:r>
        <w:rPr>
          <w:rFonts w:eastAsiaTheme="minorEastAsia"/>
          <w:b/>
          <w:bCs/>
          <w:lang w:eastAsia="zh-CN"/>
        </w:rPr>
        <w:t xml:space="preserve">the </w:t>
      </w:r>
      <w:r w:rsidRPr="00652DE3">
        <w:rPr>
          <w:rFonts w:eastAsiaTheme="minorEastAsia"/>
          <w:b/>
          <w:bCs/>
          <w:i/>
          <w:iCs/>
          <w:lang w:eastAsia="zh-CN"/>
        </w:rPr>
        <w:t>cellDTX-DRX-Config-r18</w:t>
      </w:r>
      <w:r w:rsidRPr="00B90BC9">
        <w:rPr>
          <w:rFonts w:eastAsiaTheme="minorEastAsia"/>
          <w:b/>
          <w:bCs/>
          <w:lang w:eastAsia="zh-CN"/>
        </w:rPr>
        <w:t xml:space="preserve"> </w:t>
      </w:r>
      <w:r>
        <w:rPr>
          <w:rFonts w:eastAsiaTheme="minorEastAsia"/>
          <w:b/>
          <w:bCs/>
          <w:lang w:eastAsia="zh-CN"/>
        </w:rPr>
        <w:t xml:space="preserve">contained in the </w:t>
      </w:r>
      <w:r w:rsidRPr="00DD1B77">
        <w:rPr>
          <w:rFonts w:eastAsiaTheme="minorEastAsia"/>
          <w:b/>
          <w:bCs/>
          <w:i/>
          <w:iCs/>
          <w:lang w:eastAsia="zh-CN"/>
        </w:rPr>
        <w:t>ServingCellConfig</w:t>
      </w:r>
      <w:r>
        <w:rPr>
          <w:rFonts w:eastAsiaTheme="minorEastAsia"/>
          <w:lang w:eastAsia="zh-CN"/>
        </w:rPr>
        <w:t xml:space="preserve"> </w:t>
      </w:r>
      <w:r w:rsidRPr="00DD1B77">
        <w:rPr>
          <w:rFonts w:eastAsiaTheme="minorEastAsia"/>
          <w:b/>
          <w:bCs/>
          <w:lang w:eastAsia="zh-CN"/>
        </w:rPr>
        <w:t xml:space="preserve">IE </w:t>
      </w:r>
      <w:r>
        <w:rPr>
          <w:rFonts w:eastAsiaTheme="minorEastAsia"/>
          <w:b/>
          <w:bCs/>
          <w:lang w:eastAsia="zh-CN"/>
        </w:rPr>
        <w:t xml:space="preserve">as </w:t>
      </w:r>
      <w:r w:rsidRPr="00B90BC9">
        <w:rPr>
          <w:rFonts w:eastAsiaTheme="minorEastAsia"/>
          <w:b/>
          <w:bCs/>
          <w:lang w:eastAsia="zh-CN"/>
        </w:rPr>
        <w:t>defined in RRC spec.</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lastRenderedPageBreak/>
        <w:t xml:space="preserve">4 </w:t>
      </w:r>
      <w:r w:rsidR="001A3832" w:rsidRPr="000C44BF">
        <w:rPr>
          <w:rFonts w:cs="Times New Roman" w:hint="eastAsia"/>
          <w:b w:val="0"/>
          <w:bCs w:val="0"/>
          <w:kern w:val="0"/>
          <w:sz w:val="36"/>
          <w:szCs w:val="20"/>
          <w:lang w:val="en-GB"/>
        </w:rPr>
        <w:t>Reference</w:t>
      </w:r>
    </w:p>
    <w:p w14:paraId="28094263" w14:textId="3BA1720E" w:rsidR="00E43240" w:rsidRDefault="00E43240" w:rsidP="00D67C44">
      <w:pPr>
        <w:pStyle w:val="a2"/>
        <w:numPr>
          <w:ilvl w:val="0"/>
          <w:numId w:val="6"/>
        </w:numPr>
        <w:rPr>
          <w:rFonts w:ascii="Calibri" w:eastAsiaTheme="minorEastAsia" w:hAnsi="Calibri" w:cs="Calibri"/>
          <w:lang w:val="en-GB" w:eastAsia="zh-CN"/>
        </w:rPr>
      </w:pPr>
      <w:bookmarkStart w:id="12" w:name="OLE_LINK5"/>
      <w:bookmarkStart w:id="13" w:name="_Ref131694315"/>
      <w:bookmarkStart w:id="14" w:name="_Ref134450128"/>
      <w:bookmarkStart w:id="15" w:name="_Ref146049656"/>
      <w:bookmarkStart w:id="16" w:name="_Ref157868624"/>
      <w:bookmarkStart w:id="17" w:name="_Ref163482329"/>
      <w:bookmarkStart w:id="18" w:name="_Ref134450142"/>
      <w:r w:rsidRPr="00E43240">
        <w:rPr>
          <w:rFonts w:ascii="Calibri" w:eastAsiaTheme="minorEastAsia" w:hAnsi="Calibri" w:cs="Calibri"/>
          <w:lang w:val="en-GB" w:eastAsia="zh-CN"/>
        </w:rPr>
        <w:t>R3-247760</w:t>
      </w:r>
      <w:bookmarkEnd w:id="12"/>
      <w:r>
        <w:rPr>
          <w:rFonts w:ascii="Calibri" w:eastAsiaTheme="minorEastAsia" w:hAnsi="Calibri" w:cs="Calibri"/>
          <w:lang w:val="en-GB" w:eastAsia="zh-CN"/>
        </w:rPr>
        <w:t xml:space="preserve">, </w:t>
      </w:r>
      <w:r w:rsidRPr="00E43240">
        <w:rPr>
          <w:rFonts w:ascii="Calibri" w:eastAsiaTheme="minorEastAsia" w:hAnsi="Calibri" w:cs="Calibri"/>
          <w:lang w:val="en-GB" w:eastAsia="zh-CN"/>
        </w:rPr>
        <w:t>Response to R3-247276, R3-247277, R3-247278</w:t>
      </w:r>
      <w:r>
        <w:rPr>
          <w:rFonts w:ascii="Calibri" w:eastAsiaTheme="minorEastAsia" w:hAnsi="Calibri" w:cs="Calibri"/>
          <w:lang w:val="en-GB" w:eastAsia="zh-CN"/>
        </w:rPr>
        <w:t xml:space="preserve">, </w:t>
      </w:r>
      <w:r w:rsidRPr="00E43240">
        <w:rPr>
          <w:rFonts w:ascii="Calibri" w:eastAsiaTheme="minorEastAsia" w:hAnsi="Calibri" w:cs="Calibri"/>
          <w:lang w:val="en-GB" w:eastAsia="zh-CN"/>
        </w:rPr>
        <w:t>Nokia, Ericsson, BT</w:t>
      </w:r>
      <w:r>
        <w:rPr>
          <w:rFonts w:ascii="Calibri" w:eastAsiaTheme="minorEastAsia" w:hAnsi="Calibri" w:cs="Calibri"/>
          <w:lang w:val="en-GB" w:eastAsia="zh-CN"/>
        </w:rPr>
        <w:t>, RAN3#126</w:t>
      </w:r>
    </w:p>
    <w:p w14:paraId="3BA15DD3" w14:textId="7C3A2708" w:rsidR="00E43240" w:rsidRPr="00E43240" w:rsidRDefault="00E43240" w:rsidP="00D67C44">
      <w:pPr>
        <w:pStyle w:val="a2"/>
        <w:numPr>
          <w:ilvl w:val="0"/>
          <w:numId w:val="6"/>
        </w:numPr>
        <w:rPr>
          <w:rFonts w:ascii="Calibri" w:eastAsiaTheme="minorEastAsia" w:hAnsi="Calibri" w:cs="Calibri"/>
          <w:lang w:val="en-GB" w:eastAsia="zh-CN"/>
        </w:rPr>
      </w:pPr>
      <w:r w:rsidRPr="00E43240">
        <w:rPr>
          <w:rFonts w:ascii="Calibri" w:eastAsiaTheme="minorEastAsia" w:hAnsi="Calibri" w:cs="Calibri"/>
          <w:lang w:val="en-GB" w:eastAsia="zh-CN"/>
        </w:rPr>
        <w:t>R3-247276</w:t>
      </w:r>
      <w:r>
        <w:rPr>
          <w:rFonts w:ascii="Calibri" w:eastAsiaTheme="minorEastAsia" w:hAnsi="Calibri" w:cs="Calibri"/>
          <w:lang w:val="en-GB" w:eastAsia="zh-CN"/>
        </w:rPr>
        <w:t xml:space="preserve">, Support cell DTXDRX for NES, </w:t>
      </w:r>
      <w:r w:rsidRPr="00E43240">
        <w:rPr>
          <w:rFonts w:ascii="Calibri" w:eastAsiaTheme="minorEastAsia" w:hAnsi="Calibri" w:cs="Calibri"/>
          <w:lang w:val="en-GB" w:eastAsia="zh-CN"/>
        </w:rPr>
        <w:t>CATT, ZTE, NEC</w:t>
      </w:r>
      <w:r>
        <w:rPr>
          <w:rFonts w:ascii="Calibri" w:eastAsiaTheme="minorEastAsia" w:hAnsi="Calibri" w:cs="Calibri"/>
          <w:lang w:val="en-GB" w:eastAsia="zh-CN"/>
        </w:rPr>
        <w:t>, RAN3#126</w:t>
      </w:r>
    </w:p>
    <w:p w14:paraId="5E95828B" w14:textId="25CED2DA" w:rsidR="00682DC6" w:rsidRPr="006C7375" w:rsidRDefault="00682DC6" w:rsidP="00D67C44">
      <w:pPr>
        <w:pStyle w:val="a2"/>
        <w:numPr>
          <w:ilvl w:val="0"/>
          <w:numId w:val="6"/>
        </w:numPr>
        <w:rPr>
          <w:rFonts w:ascii="Calibri" w:eastAsiaTheme="minorEastAsia" w:hAnsi="Calibri" w:cs="Calibri"/>
          <w:lang w:val="en-GB" w:eastAsia="zh-CN"/>
        </w:rPr>
      </w:pPr>
      <w:bookmarkStart w:id="19" w:name="_Ref177028913"/>
      <w:bookmarkEnd w:id="13"/>
      <w:bookmarkEnd w:id="14"/>
      <w:bookmarkEnd w:id="15"/>
      <w:bookmarkEnd w:id="16"/>
      <w:bookmarkEnd w:id="17"/>
      <w:r>
        <w:rPr>
          <w:rFonts w:ascii="Calibri" w:eastAsia="宋体" w:hAnsi="Calibri" w:cs="Calibri" w:hint="eastAsia"/>
          <w:lang w:eastAsia="zh-CN"/>
        </w:rPr>
        <w:t>3</w:t>
      </w:r>
      <w:r>
        <w:rPr>
          <w:rFonts w:ascii="Calibri" w:eastAsia="宋体" w:hAnsi="Calibri" w:cs="Calibri"/>
          <w:lang w:eastAsia="zh-CN"/>
        </w:rPr>
        <w:t xml:space="preserve">GPP TS 38.331, </w:t>
      </w:r>
      <w:r w:rsidR="00252F09" w:rsidRPr="00252F09">
        <w:rPr>
          <w:rFonts w:ascii="Calibri" w:eastAsia="宋体" w:hAnsi="Calibri" w:cs="Calibri"/>
          <w:lang w:eastAsia="zh-CN"/>
        </w:rPr>
        <w:t>Radio Resource Control (RRC) protocol specification</w:t>
      </w:r>
      <w:r w:rsidR="00252F09">
        <w:rPr>
          <w:rFonts w:ascii="Calibri" w:eastAsia="宋体" w:hAnsi="Calibri" w:cs="Calibri" w:hint="eastAsia"/>
          <w:lang w:eastAsia="zh-CN"/>
        </w:rPr>
        <w:t>,</w:t>
      </w:r>
      <w:r w:rsidR="00252F09">
        <w:rPr>
          <w:rFonts w:ascii="Calibri" w:eastAsia="宋体" w:hAnsi="Calibri" w:cs="Calibri"/>
          <w:lang w:eastAsia="zh-CN"/>
        </w:rPr>
        <w:t xml:space="preserve"> v18.</w:t>
      </w:r>
      <w:r w:rsidR="0097374F">
        <w:rPr>
          <w:rFonts w:ascii="Calibri" w:eastAsia="宋体" w:hAnsi="Calibri" w:cs="Calibri"/>
          <w:lang w:eastAsia="zh-CN"/>
        </w:rPr>
        <w:t>4</w:t>
      </w:r>
      <w:r w:rsidR="00252F09">
        <w:rPr>
          <w:rFonts w:ascii="Calibri" w:eastAsia="宋体" w:hAnsi="Calibri" w:cs="Calibri"/>
          <w:lang w:eastAsia="zh-CN"/>
        </w:rPr>
        <w:t>.0 (2024-</w:t>
      </w:r>
      <w:r w:rsidR="0097374F">
        <w:rPr>
          <w:rFonts w:ascii="Calibri" w:eastAsia="宋体" w:hAnsi="Calibri" w:cs="Calibri"/>
          <w:lang w:eastAsia="zh-CN"/>
        </w:rPr>
        <w:t>12</w:t>
      </w:r>
      <w:r w:rsidR="00252F09">
        <w:rPr>
          <w:rFonts w:ascii="Calibri" w:eastAsia="宋体" w:hAnsi="Calibri" w:cs="Calibri"/>
          <w:lang w:eastAsia="zh-CN"/>
        </w:rPr>
        <w:t>)</w:t>
      </w:r>
      <w:bookmarkEnd w:id="19"/>
    </w:p>
    <w:bookmarkEnd w:id="18"/>
    <w:p w14:paraId="5DF243D2" w14:textId="54013DBB" w:rsidR="00C73A2C" w:rsidRPr="00AD52C8" w:rsidRDefault="00C73A2C" w:rsidP="00540704">
      <w:pPr>
        <w:pStyle w:val="a2"/>
        <w:rPr>
          <w:rFonts w:ascii="Calibri" w:eastAsiaTheme="minorEastAsia" w:hAnsi="Calibri" w:cs="Calibri"/>
          <w:lang w:val="en-GB" w:eastAsia="zh-CN"/>
        </w:rPr>
      </w:pPr>
    </w:p>
    <w:sectPr w:rsidR="00C73A2C" w:rsidRPr="00AD52C8" w:rsidSect="000C44BF">
      <w:footerReference w:type="default" r:id="rId8"/>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946EB" w14:textId="77777777" w:rsidR="004F31BB" w:rsidRDefault="004F31BB">
      <w:r>
        <w:separator/>
      </w:r>
    </w:p>
  </w:endnote>
  <w:endnote w:type="continuationSeparator" w:id="0">
    <w:p w14:paraId="35641BDE" w14:textId="77777777" w:rsidR="004F31BB" w:rsidRDefault="004F3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33C1721A"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E2571E" w:rsidRPr="00E2571E">
          <w:rPr>
            <w:rFonts w:ascii="Arial" w:hAnsi="Arial" w:cs="Arial"/>
            <w:b/>
            <w:bCs/>
            <w:i/>
            <w:iCs/>
            <w:noProof/>
            <w:lang w:val="zh-CN" w:eastAsia="zh-CN"/>
          </w:rPr>
          <w:t>3</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34033" w14:textId="77777777" w:rsidR="004F31BB" w:rsidRDefault="004F31BB">
      <w:r>
        <w:separator/>
      </w:r>
    </w:p>
  </w:footnote>
  <w:footnote w:type="continuationSeparator" w:id="0">
    <w:p w14:paraId="0725E772" w14:textId="77777777" w:rsidR="004F31BB" w:rsidRDefault="004F31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7"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51A420C"/>
    <w:multiLevelType w:val="hybridMultilevel"/>
    <w:tmpl w:val="34F6520C"/>
    <w:lvl w:ilvl="0" w:tplc="B6E04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19"/>
  </w:num>
  <w:num w:numId="3">
    <w:abstractNumId w:val="16"/>
  </w:num>
  <w:num w:numId="4">
    <w:abstractNumId w:val="33"/>
  </w:num>
  <w:num w:numId="5">
    <w:abstractNumId w:val="25"/>
  </w:num>
  <w:num w:numId="6">
    <w:abstractNumId w:val="23"/>
  </w:num>
  <w:num w:numId="7">
    <w:abstractNumId w:val="28"/>
  </w:num>
  <w:num w:numId="8">
    <w:abstractNumId w:val="15"/>
  </w:num>
  <w:num w:numId="9">
    <w:abstractNumId w:val="27"/>
  </w:num>
  <w:num w:numId="10">
    <w:abstractNumId w:val="29"/>
  </w:num>
  <w:num w:numId="11">
    <w:abstractNumId w:val="24"/>
  </w:num>
  <w:num w:numId="12">
    <w:abstractNumId w:val="10"/>
  </w:num>
  <w:num w:numId="13">
    <w:abstractNumId w:val="14"/>
  </w:num>
  <w:num w:numId="14">
    <w:abstractNumId w:val="1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2"/>
  </w:num>
  <w:num w:numId="26">
    <w:abstractNumId w:val="17"/>
  </w:num>
  <w:num w:numId="27">
    <w:abstractNumId w:val="20"/>
  </w:num>
  <w:num w:numId="28">
    <w:abstractNumId w:val="12"/>
  </w:num>
  <w:num w:numId="29">
    <w:abstractNumId w:val="13"/>
  </w:num>
  <w:num w:numId="30">
    <w:abstractNumId w:val="21"/>
  </w:num>
  <w:num w:numId="31">
    <w:abstractNumId w:val="26"/>
  </w:num>
  <w:num w:numId="32">
    <w:abstractNumId w:val="22"/>
  </w:num>
  <w:num w:numId="33">
    <w:abstractNumId w:val="18"/>
  </w:num>
  <w:num w:numId="34">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14F4"/>
    <w:rsid w:val="0000153C"/>
    <w:rsid w:val="0000176D"/>
    <w:rsid w:val="00001C9F"/>
    <w:rsid w:val="0000202E"/>
    <w:rsid w:val="00002FDB"/>
    <w:rsid w:val="00003165"/>
    <w:rsid w:val="000034B9"/>
    <w:rsid w:val="00003BD4"/>
    <w:rsid w:val="00003D58"/>
    <w:rsid w:val="00003EA4"/>
    <w:rsid w:val="000040DA"/>
    <w:rsid w:val="0000413E"/>
    <w:rsid w:val="00004526"/>
    <w:rsid w:val="00005702"/>
    <w:rsid w:val="000057FA"/>
    <w:rsid w:val="00005B60"/>
    <w:rsid w:val="00005BF6"/>
    <w:rsid w:val="00006229"/>
    <w:rsid w:val="000062D6"/>
    <w:rsid w:val="000064F2"/>
    <w:rsid w:val="00006817"/>
    <w:rsid w:val="00006E0C"/>
    <w:rsid w:val="00006EE8"/>
    <w:rsid w:val="00007279"/>
    <w:rsid w:val="00007388"/>
    <w:rsid w:val="000079B7"/>
    <w:rsid w:val="00010946"/>
    <w:rsid w:val="00010C87"/>
    <w:rsid w:val="00010CC2"/>
    <w:rsid w:val="000116A5"/>
    <w:rsid w:val="00011735"/>
    <w:rsid w:val="000125E6"/>
    <w:rsid w:val="0001272A"/>
    <w:rsid w:val="00012F65"/>
    <w:rsid w:val="000130F7"/>
    <w:rsid w:val="000135B7"/>
    <w:rsid w:val="00013A2D"/>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773"/>
    <w:rsid w:val="00020CFA"/>
    <w:rsid w:val="0002102E"/>
    <w:rsid w:val="00021226"/>
    <w:rsid w:val="0002139B"/>
    <w:rsid w:val="0002148E"/>
    <w:rsid w:val="0002195F"/>
    <w:rsid w:val="00021F35"/>
    <w:rsid w:val="00022738"/>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27564"/>
    <w:rsid w:val="0003018E"/>
    <w:rsid w:val="00030554"/>
    <w:rsid w:val="00030588"/>
    <w:rsid w:val="00030BBB"/>
    <w:rsid w:val="00031466"/>
    <w:rsid w:val="000316E5"/>
    <w:rsid w:val="00031B46"/>
    <w:rsid w:val="000323BE"/>
    <w:rsid w:val="000325C4"/>
    <w:rsid w:val="00033058"/>
    <w:rsid w:val="00033094"/>
    <w:rsid w:val="00033255"/>
    <w:rsid w:val="00033292"/>
    <w:rsid w:val="00033B50"/>
    <w:rsid w:val="00034294"/>
    <w:rsid w:val="0003429A"/>
    <w:rsid w:val="00034619"/>
    <w:rsid w:val="00034856"/>
    <w:rsid w:val="00035993"/>
    <w:rsid w:val="00036189"/>
    <w:rsid w:val="000369EA"/>
    <w:rsid w:val="00036A14"/>
    <w:rsid w:val="00036A39"/>
    <w:rsid w:val="0003738C"/>
    <w:rsid w:val="00037830"/>
    <w:rsid w:val="00037E81"/>
    <w:rsid w:val="00037EC4"/>
    <w:rsid w:val="000404E9"/>
    <w:rsid w:val="000416EE"/>
    <w:rsid w:val="000417EB"/>
    <w:rsid w:val="0004357F"/>
    <w:rsid w:val="00043CA2"/>
    <w:rsid w:val="00043DFE"/>
    <w:rsid w:val="00044021"/>
    <w:rsid w:val="00044234"/>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D4D"/>
    <w:rsid w:val="00054FB6"/>
    <w:rsid w:val="00055DA8"/>
    <w:rsid w:val="00055E49"/>
    <w:rsid w:val="0005638E"/>
    <w:rsid w:val="000566E1"/>
    <w:rsid w:val="00056E0C"/>
    <w:rsid w:val="000575A9"/>
    <w:rsid w:val="00057B7E"/>
    <w:rsid w:val="000601A7"/>
    <w:rsid w:val="00060A1B"/>
    <w:rsid w:val="00060DF6"/>
    <w:rsid w:val="0006264B"/>
    <w:rsid w:val="00062933"/>
    <w:rsid w:val="00062DC4"/>
    <w:rsid w:val="00062FC2"/>
    <w:rsid w:val="00063C4D"/>
    <w:rsid w:val="00063FC5"/>
    <w:rsid w:val="00064119"/>
    <w:rsid w:val="00064738"/>
    <w:rsid w:val="00064769"/>
    <w:rsid w:val="000649A0"/>
    <w:rsid w:val="000649DA"/>
    <w:rsid w:val="00064EA4"/>
    <w:rsid w:val="0006550A"/>
    <w:rsid w:val="00065E6E"/>
    <w:rsid w:val="00066251"/>
    <w:rsid w:val="00066296"/>
    <w:rsid w:val="00066A60"/>
    <w:rsid w:val="00067358"/>
    <w:rsid w:val="000673E5"/>
    <w:rsid w:val="00067A9D"/>
    <w:rsid w:val="000706B4"/>
    <w:rsid w:val="00070C03"/>
    <w:rsid w:val="00070EC0"/>
    <w:rsid w:val="00071101"/>
    <w:rsid w:val="0007170C"/>
    <w:rsid w:val="00071739"/>
    <w:rsid w:val="00071B17"/>
    <w:rsid w:val="00071B55"/>
    <w:rsid w:val="00071B57"/>
    <w:rsid w:val="0007235E"/>
    <w:rsid w:val="000728C0"/>
    <w:rsid w:val="000729AF"/>
    <w:rsid w:val="00072C0B"/>
    <w:rsid w:val="00072C4D"/>
    <w:rsid w:val="00072CED"/>
    <w:rsid w:val="000731F9"/>
    <w:rsid w:val="00073366"/>
    <w:rsid w:val="00073460"/>
    <w:rsid w:val="00073665"/>
    <w:rsid w:val="000738D9"/>
    <w:rsid w:val="00073B72"/>
    <w:rsid w:val="00073CE3"/>
    <w:rsid w:val="00073D15"/>
    <w:rsid w:val="00073E18"/>
    <w:rsid w:val="00074227"/>
    <w:rsid w:val="000746A2"/>
    <w:rsid w:val="000746B9"/>
    <w:rsid w:val="000746E0"/>
    <w:rsid w:val="000749EF"/>
    <w:rsid w:val="00074EC8"/>
    <w:rsid w:val="0007522C"/>
    <w:rsid w:val="00075B5F"/>
    <w:rsid w:val="00075D35"/>
    <w:rsid w:val="00075D53"/>
    <w:rsid w:val="00075FE1"/>
    <w:rsid w:val="00076D76"/>
    <w:rsid w:val="00076E3A"/>
    <w:rsid w:val="000773E3"/>
    <w:rsid w:val="00077CD7"/>
    <w:rsid w:val="00077DE6"/>
    <w:rsid w:val="00077F50"/>
    <w:rsid w:val="0008011C"/>
    <w:rsid w:val="000804C9"/>
    <w:rsid w:val="000805B5"/>
    <w:rsid w:val="00080976"/>
    <w:rsid w:val="00080B96"/>
    <w:rsid w:val="00081065"/>
    <w:rsid w:val="0008108D"/>
    <w:rsid w:val="000814E3"/>
    <w:rsid w:val="00081558"/>
    <w:rsid w:val="000819D7"/>
    <w:rsid w:val="00081D10"/>
    <w:rsid w:val="00081E25"/>
    <w:rsid w:val="000822A7"/>
    <w:rsid w:val="0008356D"/>
    <w:rsid w:val="00083725"/>
    <w:rsid w:val="00083BC8"/>
    <w:rsid w:val="000840AF"/>
    <w:rsid w:val="00084510"/>
    <w:rsid w:val="0008490A"/>
    <w:rsid w:val="00084923"/>
    <w:rsid w:val="00084B51"/>
    <w:rsid w:val="00084C16"/>
    <w:rsid w:val="00084CE9"/>
    <w:rsid w:val="00084E46"/>
    <w:rsid w:val="00085047"/>
    <w:rsid w:val="000853E7"/>
    <w:rsid w:val="0008581A"/>
    <w:rsid w:val="00085B10"/>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433B"/>
    <w:rsid w:val="000952A7"/>
    <w:rsid w:val="00095375"/>
    <w:rsid w:val="000957E3"/>
    <w:rsid w:val="00095FCD"/>
    <w:rsid w:val="00096242"/>
    <w:rsid w:val="00096BC9"/>
    <w:rsid w:val="00096CF4"/>
    <w:rsid w:val="00097266"/>
    <w:rsid w:val="00097E8D"/>
    <w:rsid w:val="000A078C"/>
    <w:rsid w:val="000A07C3"/>
    <w:rsid w:val="000A0E77"/>
    <w:rsid w:val="000A0FC6"/>
    <w:rsid w:val="000A115F"/>
    <w:rsid w:val="000A14E3"/>
    <w:rsid w:val="000A1553"/>
    <w:rsid w:val="000A1BA5"/>
    <w:rsid w:val="000A1E95"/>
    <w:rsid w:val="000A37A5"/>
    <w:rsid w:val="000A380C"/>
    <w:rsid w:val="000A4158"/>
    <w:rsid w:val="000A488F"/>
    <w:rsid w:val="000A4A9E"/>
    <w:rsid w:val="000A5154"/>
    <w:rsid w:val="000A55B8"/>
    <w:rsid w:val="000A5653"/>
    <w:rsid w:val="000A58AF"/>
    <w:rsid w:val="000A5EDA"/>
    <w:rsid w:val="000A60DD"/>
    <w:rsid w:val="000A62B5"/>
    <w:rsid w:val="000A6426"/>
    <w:rsid w:val="000A6567"/>
    <w:rsid w:val="000A683C"/>
    <w:rsid w:val="000A6867"/>
    <w:rsid w:val="000A7808"/>
    <w:rsid w:val="000B0643"/>
    <w:rsid w:val="000B09B7"/>
    <w:rsid w:val="000B0C8C"/>
    <w:rsid w:val="000B0F6A"/>
    <w:rsid w:val="000B142E"/>
    <w:rsid w:val="000B3216"/>
    <w:rsid w:val="000B328E"/>
    <w:rsid w:val="000B421B"/>
    <w:rsid w:val="000B4996"/>
    <w:rsid w:val="000B5FA6"/>
    <w:rsid w:val="000B66A6"/>
    <w:rsid w:val="000B7123"/>
    <w:rsid w:val="000C0433"/>
    <w:rsid w:val="000C0467"/>
    <w:rsid w:val="000C06E1"/>
    <w:rsid w:val="000C16C7"/>
    <w:rsid w:val="000C18FC"/>
    <w:rsid w:val="000C1C32"/>
    <w:rsid w:val="000C21E2"/>
    <w:rsid w:val="000C2908"/>
    <w:rsid w:val="000C2EDE"/>
    <w:rsid w:val="000C33A8"/>
    <w:rsid w:val="000C34D6"/>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5514"/>
    <w:rsid w:val="000C61FB"/>
    <w:rsid w:val="000C65B6"/>
    <w:rsid w:val="000C66EF"/>
    <w:rsid w:val="000C6DBB"/>
    <w:rsid w:val="000C74A5"/>
    <w:rsid w:val="000C77AE"/>
    <w:rsid w:val="000C7B9A"/>
    <w:rsid w:val="000C7BEC"/>
    <w:rsid w:val="000D041A"/>
    <w:rsid w:val="000D086E"/>
    <w:rsid w:val="000D0919"/>
    <w:rsid w:val="000D0F69"/>
    <w:rsid w:val="000D173A"/>
    <w:rsid w:val="000D1D79"/>
    <w:rsid w:val="000D2341"/>
    <w:rsid w:val="000D2630"/>
    <w:rsid w:val="000D275B"/>
    <w:rsid w:val="000D27DF"/>
    <w:rsid w:val="000D2A3F"/>
    <w:rsid w:val="000D2AFF"/>
    <w:rsid w:val="000D3288"/>
    <w:rsid w:val="000D3D5C"/>
    <w:rsid w:val="000D427B"/>
    <w:rsid w:val="000D4ABD"/>
    <w:rsid w:val="000D4D27"/>
    <w:rsid w:val="000D4E1E"/>
    <w:rsid w:val="000D5510"/>
    <w:rsid w:val="000D5C4A"/>
    <w:rsid w:val="000D5EF9"/>
    <w:rsid w:val="000D61B1"/>
    <w:rsid w:val="000D633F"/>
    <w:rsid w:val="000D64DD"/>
    <w:rsid w:val="000D6F6F"/>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7F8"/>
    <w:rsid w:val="000E4B35"/>
    <w:rsid w:val="000E517C"/>
    <w:rsid w:val="000E557C"/>
    <w:rsid w:val="000E61FD"/>
    <w:rsid w:val="000E629A"/>
    <w:rsid w:val="000E649F"/>
    <w:rsid w:val="000E75DB"/>
    <w:rsid w:val="000E7D9B"/>
    <w:rsid w:val="000F033D"/>
    <w:rsid w:val="000F1710"/>
    <w:rsid w:val="000F1939"/>
    <w:rsid w:val="000F1CB0"/>
    <w:rsid w:val="000F2438"/>
    <w:rsid w:val="000F26CF"/>
    <w:rsid w:val="000F2F15"/>
    <w:rsid w:val="000F3049"/>
    <w:rsid w:val="000F326B"/>
    <w:rsid w:val="000F3414"/>
    <w:rsid w:val="000F3789"/>
    <w:rsid w:val="000F3D9B"/>
    <w:rsid w:val="000F4093"/>
    <w:rsid w:val="000F495B"/>
    <w:rsid w:val="000F5299"/>
    <w:rsid w:val="000F5484"/>
    <w:rsid w:val="000F54CB"/>
    <w:rsid w:val="000F68BE"/>
    <w:rsid w:val="000F6A51"/>
    <w:rsid w:val="000F6B0D"/>
    <w:rsid w:val="000F6FF6"/>
    <w:rsid w:val="000F7179"/>
    <w:rsid w:val="000F7BD3"/>
    <w:rsid w:val="00100114"/>
    <w:rsid w:val="00100319"/>
    <w:rsid w:val="00100607"/>
    <w:rsid w:val="0010073B"/>
    <w:rsid w:val="001009E2"/>
    <w:rsid w:val="00100A76"/>
    <w:rsid w:val="00100BBD"/>
    <w:rsid w:val="00100F7D"/>
    <w:rsid w:val="001013CF"/>
    <w:rsid w:val="00101BCD"/>
    <w:rsid w:val="001020EC"/>
    <w:rsid w:val="001022DB"/>
    <w:rsid w:val="0010235A"/>
    <w:rsid w:val="00102543"/>
    <w:rsid w:val="001032E8"/>
    <w:rsid w:val="001034FB"/>
    <w:rsid w:val="00103918"/>
    <w:rsid w:val="00103DD7"/>
    <w:rsid w:val="0010406E"/>
    <w:rsid w:val="001042BF"/>
    <w:rsid w:val="0010451D"/>
    <w:rsid w:val="0010479A"/>
    <w:rsid w:val="00104E7F"/>
    <w:rsid w:val="00105570"/>
    <w:rsid w:val="001058AA"/>
    <w:rsid w:val="001058DC"/>
    <w:rsid w:val="00105BB2"/>
    <w:rsid w:val="00105BD6"/>
    <w:rsid w:val="00105BE8"/>
    <w:rsid w:val="00105CD2"/>
    <w:rsid w:val="00106FB2"/>
    <w:rsid w:val="0010727F"/>
    <w:rsid w:val="001072ED"/>
    <w:rsid w:val="0010756B"/>
    <w:rsid w:val="0010757E"/>
    <w:rsid w:val="00107A13"/>
    <w:rsid w:val="00107F1D"/>
    <w:rsid w:val="001102F6"/>
    <w:rsid w:val="00110A3B"/>
    <w:rsid w:val="0011166D"/>
    <w:rsid w:val="00111A44"/>
    <w:rsid w:val="00111D34"/>
    <w:rsid w:val="00112C0B"/>
    <w:rsid w:val="00113A32"/>
    <w:rsid w:val="00114239"/>
    <w:rsid w:val="0011474F"/>
    <w:rsid w:val="00114951"/>
    <w:rsid w:val="00114BBB"/>
    <w:rsid w:val="00114C0D"/>
    <w:rsid w:val="00115CE3"/>
    <w:rsid w:val="00116332"/>
    <w:rsid w:val="0011635F"/>
    <w:rsid w:val="00116625"/>
    <w:rsid w:val="00116645"/>
    <w:rsid w:val="00116886"/>
    <w:rsid w:val="00116F48"/>
    <w:rsid w:val="00117638"/>
    <w:rsid w:val="00117B9E"/>
    <w:rsid w:val="00117E64"/>
    <w:rsid w:val="00120CA6"/>
    <w:rsid w:val="0012163A"/>
    <w:rsid w:val="00121A39"/>
    <w:rsid w:val="00121EA3"/>
    <w:rsid w:val="001220C2"/>
    <w:rsid w:val="001223A9"/>
    <w:rsid w:val="00122A0F"/>
    <w:rsid w:val="00123387"/>
    <w:rsid w:val="001234DE"/>
    <w:rsid w:val="001238A9"/>
    <w:rsid w:val="00123C89"/>
    <w:rsid w:val="00123CEF"/>
    <w:rsid w:val="00123EFD"/>
    <w:rsid w:val="001245FD"/>
    <w:rsid w:val="00124853"/>
    <w:rsid w:val="00124D3B"/>
    <w:rsid w:val="00124F0E"/>
    <w:rsid w:val="00125002"/>
    <w:rsid w:val="00125311"/>
    <w:rsid w:val="00125C34"/>
    <w:rsid w:val="001263C0"/>
    <w:rsid w:val="001265B3"/>
    <w:rsid w:val="00126786"/>
    <w:rsid w:val="001267F9"/>
    <w:rsid w:val="001269D6"/>
    <w:rsid w:val="00126B90"/>
    <w:rsid w:val="00126F94"/>
    <w:rsid w:val="001270A4"/>
    <w:rsid w:val="00127744"/>
    <w:rsid w:val="001300EB"/>
    <w:rsid w:val="00130A48"/>
    <w:rsid w:val="00131525"/>
    <w:rsid w:val="001318F6"/>
    <w:rsid w:val="00131A50"/>
    <w:rsid w:val="00131C3F"/>
    <w:rsid w:val="0013215E"/>
    <w:rsid w:val="00133013"/>
    <w:rsid w:val="0013363D"/>
    <w:rsid w:val="00134CCC"/>
    <w:rsid w:val="00134DE3"/>
    <w:rsid w:val="001352F2"/>
    <w:rsid w:val="0013576A"/>
    <w:rsid w:val="001358D1"/>
    <w:rsid w:val="001358FF"/>
    <w:rsid w:val="00136678"/>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21B"/>
    <w:rsid w:val="001453CA"/>
    <w:rsid w:val="001469E3"/>
    <w:rsid w:val="00146E07"/>
    <w:rsid w:val="00147738"/>
    <w:rsid w:val="00147BDD"/>
    <w:rsid w:val="0015000D"/>
    <w:rsid w:val="0015071E"/>
    <w:rsid w:val="001509C6"/>
    <w:rsid w:val="00150EBC"/>
    <w:rsid w:val="00152604"/>
    <w:rsid w:val="001527DC"/>
    <w:rsid w:val="001532D1"/>
    <w:rsid w:val="00153A30"/>
    <w:rsid w:val="00153ADA"/>
    <w:rsid w:val="00153C23"/>
    <w:rsid w:val="00153D16"/>
    <w:rsid w:val="001544F0"/>
    <w:rsid w:val="001549F5"/>
    <w:rsid w:val="00155034"/>
    <w:rsid w:val="001550CC"/>
    <w:rsid w:val="001554CE"/>
    <w:rsid w:val="0015565C"/>
    <w:rsid w:val="00155CC5"/>
    <w:rsid w:val="001563C6"/>
    <w:rsid w:val="00157310"/>
    <w:rsid w:val="00157421"/>
    <w:rsid w:val="00157AE5"/>
    <w:rsid w:val="00157C75"/>
    <w:rsid w:val="00160047"/>
    <w:rsid w:val="0016013A"/>
    <w:rsid w:val="001605FD"/>
    <w:rsid w:val="001606C2"/>
    <w:rsid w:val="00160A29"/>
    <w:rsid w:val="00160DB1"/>
    <w:rsid w:val="0016231E"/>
    <w:rsid w:val="001629AF"/>
    <w:rsid w:val="001632A1"/>
    <w:rsid w:val="001632FF"/>
    <w:rsid w:val="00164556"/>
    <w:rsid w:val="00164894"/>
    <w:rsid w:val="00164943"/>
    <w:rsid w:val="00164C37"/>
    <w:rsid w:val="00165799"/>
    <w:rsid w:val="00165B2B"/>
    <w:rsid w:val="00165F51"/>
    <w:rsid w:val="00166119"/>
    <w:rsid w:val="001662F3"/>
    <w:rsid w:val="0016686F"/>
    <w:rsid w:val="00167110"/>
    <w:rsid w:val="00167D10"/>
    <w:rsid w:val="00170113"/>
    <w:rsid w:val="00170176"/>
    <w:rsid w:val="0017068B"/>
    <w:rsid w:val="00170FFA"/>
    <w:rsid w:val="0017106B"/>
    <w:rsid w:val="00171397"/>
    <w:rsid w:val="00171E5B"/>
    <w:rsid w:val="001726A5"/>
    <w:rsid w:val="00172CA2"/>
    <w:rsid w:val="00172DA0"/>
    <w:rsid w:val="00172E8C"/>
    <w:rsid w:val="001742A3"/>
    <w:rsid w:val="00174334"/>
    <w:rsid w:val="0017488C"/>
    <w:rsid w:val="00174982"/>
    <w:rsid w:val="00174C02"/>
    <w:rsid w:val="00174D39"/>
    <w:rsid w:val="00174F46"/>
    <w:rsid w:val="001752D7"/>
    <w:rsid w:val="00175321"/>
    <w:rsid w:val="00175355"/>
    <w:rsid w:val="00176DC6"/>
    <w:rsid w:val="001770AC"/>
    <w:rsid w:val="001770AD"/>
    <w:rsid w:val="001772C8"/>
    <w:rsid w:val="00177516"/>
    <w:rsid w:val="00177D25"/>
    <w:rsid w:val="001803FF"/>
    <w:rsid w:val="00180473"/>
    <w:rsid w:val="0018058C"/>
    <w:rsid w:val="0018071A"/>
    <w:rsid w:val="00181DEE"/>
    <w:rsid w:val="001822DB"/>
    <w:rsid w:val="001824D3"/>
    <w:rsid w:val="00182503"/>
    <w:rsid w:val="0018252A"/>
    <w:rsid w:val="001826BA"/>
    <w:rsid w:val="00182BA2"/>
    <w:rsid w:val="00183B67"/>
    <w:rsid w:val="00183E21"/>
    <w:rsid w:val="00184014"/>
    <w:rsid w:val="0018472E"/>
    <w:rsid w:val="00184C8E"/>
    <w:rsid w:val="0018516D"/>
    <w:rsid w:val="00186170"/>
    <w:rsid w:val="00186372"/>
    <w:rsid w:val="001864D6"/>
    <w:rsid w:val="0018669A"/>
    <w:rsid w:val="001866BD"/>
    <w:rsid w:val="00186741"/>
    <w:rsid w:val="001869CB"/>
    <w:rsid w:val="0018753B"/>
    <w:rsid w:val="00187565"/>
    <w:rsid w:val="00187689"/>
    <w:rsid w:val="00187CE7"/>
    <w:rsid w:val="0019006D"/>
    <w:rsid w:val="001901A5"/>
    <w:rsid w:val="001906FF"/>
    <w:rsid w:val="00190EB5"/>
    <w:rsid w:val="00190F6C"/>
    <w:rsid w:val="001912B5"/>
    <w:rsid w:val="001919A5"/>
    <w:rsid w:val="00191CF0"/>
    <w:rsid w:val="00192AC3"/>
    <w:rsid w:val="001930EF"/>
    <w:rsid w:val="00193206"/>
    <w:rsid w:val="00193236"/>
    <w:rsid w:val="00193491"/>
    <w:rsid w:val="001937B8"/>
    <w:rsid w:val="00194547"/>
    <w:rsid w:val="001948A0"/>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CCC"/>
    <w:rsid w:val="001A10BA"/>
    <w:rsid w:val="001A1CA5"/>
    <w:rsid w:val="001A33C0"/>
    <w:rsid w:val="001A376B"/>
    <w:rsid w:val="001A3832"/>
    <w:rsid w:val="001A3A3C"/>
    <w:rsid w:val="001A3F69"/>
    <w:rsid w:val="001A40E4"/>
    <w:rsid w:val="001A41F6"/>
    <w:rsid w:val="001A491A"/>
    <w:rsid w:val="001A4CBA"/>
    <w:rsid w:val="001A50BB"/>
    <w:rsid w:val="001A52BE"/>
    <w:rsid w:val="001A675F"/>
    <w:rsid w:val="001A67A3"/>
    <w:rsid w:val="001A6F55"/>
    <w:rsid w:val="001A7CF7"/>
    <w:rsid w:val="001B0204"/>
    <w:rsid w:val="001B0807"/>
    <w:rsid w:val="001B0F0C"/>
    <w:rsid w:val="001B145E"/>
    <w:rsid w:val="001B220B"/>
    <w:rsid w:val="001B352F"/>
    <w:rsid w:val="001B3C20"/>
    <w:rsid w:val="001B52C2"/>
    <w:rsid w:val="001B5E0B"/>
    <w:rsid w:val="001B5E4E"/>
    <w:rsid w:val="001B5EAE"/>
    <w:rsid w:val="001B604F"/>
    <w:rsid w:val="001B61AC"/>
    <w:rsid w:val="001B6297"/>
    <w:rsid w:val="001B65AD"/>
    <w:rsid w:val="001B6641"/>
    <w:rsid w:val="001B689A"/>
    <w:rsid w:val="001B696B"/>
    <w:rsid w:val="001B6C4A"/>
    <w:rsid w:val="001B7232"/>
    <w:rsid w:val="001B759A"/>
    <w:rsid w:val="001B7ED5"/>
    <w:rsid w:val="001C18D0"/>
    <w:rsid w:val="001C191A"/>
    <w:rsid w:val="001C1EC0"/>
    <w:rsid w:val="001C2710"/>
    <w:rsid w:val="001C285C"/>
    <w:rsid w:val="001C29A5"/>
    <w:rsid w:val="001C2C3F"/>
    <w:rsid w:val="001C35C1"/>
    <w:rsid w:val="001C3652"/>
    <w:rsid w:val="001C3738"/>
    <w:rsid w:val="001C3AFA"/>
    <w:rsid w:val="001C44B9"/>
    <w:rsid w:val="001C4A27"/>
    <w:rsid w:val="001C4B8E"/>
    <w:rsid w:val="001C4E79"/>
    <w:rsid w:val="001C4F7E"/>
    <w:rsid w:val="001C5191"/>
    <w:rsid w:val="001C5D4D"/>
    <w:rsid w:val="001C6D46"/>
    <w:rsid w:val="001C7064"/>
    <w:rsid w:val="001D01DD"/>
    <w:rsid w:val="001D0E81"/>
    <w:rsid w:val="001D118A"/>
    <w:rsid w:val="001D15D0"/>
    <w:rsid w:val="001D1A79"/>
    <w:rsid w:val="001D1B80"/>
    <w:rsid w:val="001D1DB3"/>
    <w:rsid w:val="001D20D5"/>
    <w:rsid w:val="001D2120"/>
    <w:rsid w:val="001D2621"/>
    <w:rsid w:val="001D34D0"/>
    <w:rsid w:val="001D39E0"/>
    <w:rsid w:val="001D3AA6"/>
    <w:rsid w:val="001D3C04"/>
    <w:rsid w:val="001D3C3E"/>
    <w:rsid w:val="001D3D93"/>
    <w:rsid w:val="001D48D0"/>
    <w:rsid w:val="001D49A2"/>
    <w:rsid w:val="001D50DB"/>
    <w:rsid w:val="001D5181"/>
    <w:rsid w:val="001D533D"/>
    <w:rsid w:val="001D53BD"/>
    <w:rsid w:val="001D5707"/>
    <w:rsid w:val="001D623B"/>
    <w:rsid w:val="001D674C"/>
    <w:rsid w:val="001D6AF2"/>
    <w:rsid w:val="001D7149"/>
    <w:rsid w:val="001D7163"/>
    <w:rsid w:val="001D785D"/>
    <w:rsid w:val="001D7A45"/>
    <w:rsid w:val="001E00B5"/>
    <w:rsid w:val="001E0A06"/>
    <w:rsid w:val="001E0AA0"/>
    <w:rsid w:val="001E1D64"/>
    <w:rsid w:val="001E2A0B"/>
    <w:rsid w:val="001E2AC5"/>
    <w:rsid w:val="001E2C14"/>
    <w:rsid w:val="001E3542"/>
    <w:rsid w:val="001E35A7"/>
    <w:rsid w:val="001E36ED"/>
    <w:rsid w:val="001E3967"/>
    <w:rsid w:val="001E3F60"/>
    <w:rsid w:val="001E4479"/>
    <w:rsid w:val="001E44AD"/>
    <w:rsid w:val="001E4C9F"/>
    <w:rsid w:val="001E4E6D"/>
    <w:rsid w:val="001E5D00"/>
    <w:rsid w:val="001E64F0"/>
    <w:rsid w:val="001E6AB2"/>
    <w:rsid w:val="001E7149"/>
    <w:rsid w:val="001E7EDF"/>
    <w:rsid w:val="001F00A2"/>
    <w:rsid w:val="001F04AC"/>
    <w:rsid w:val="001F071B"/>
    <w:rsid w:val="001F0AFF"/>
    <w:rsid w:val="001F117B"/>
    <w:rsid w:val="001F13B3"/>
    <w:rsid w:val="001F13DE"/>
    <w:rsid w:val="001F182F"/>
    <w:rsid w:val="001F1867"/>
    <w:rsid w:val="001F2686"/>
    <w:rsid w:val="001F34EA"/>
    <w:rsid w:val="001F3687"/>
    <w:rsid w:val="001F3A38"/>
    <w:rsid w:val="001F3B2D"/>
    <w:rsid w:val="001F3DD9"/>
    <w:rsid w:val="001F42A2"/>
    <w:rsid w:val="001F4319"/>
    <w:rsid w:val="001F43E8"/>
    <w:rsid w:val="001F474C"/>
    <w:rsid w:val="001F4751"/>
    <w:rsid w:val="001F4796"/>
    <w:rsid w:val="001F4B21"/>
    <w:rsid w:val="001F4FE6"/>
    <w:rsid w:val="001F5ED4"/>
    <w:rsid w:val="001F5F1B"/>
    <w:rsid w:val="001F630F"/>
    <w:rsid w:val="001F66D4"/>
    <w:rsid w:val="001F6D16"/>
    <w:rsid w:val="001F6E7C"/>
    <w:rsid w:val="001F7E64"/>
    <w:rsid w:val="001F7F7A"/>
    <w:rsid w:val="00200147"/>
    <w:rsid w:val="0020049B"/>
    <w:rsid w:val="002012A2"/>
    <w:rsid w:val="00201B89"/>
    <w:rsid w:val="002033DA"/>
    <w:rsid w:val="00203612"/>
    <w:rsid w:val="0020399E"/>
    <w:rsid w:val="00204475"/>
    <w:rsid w:val="002044CA"/>
    <w:rsid w:val="00204504"/>
    <w:rsid w:val="002046BA"/>
    <w:rsid w:val="002048B9"/>
    <w:rsid w:val="0020540C"/>
    <w:rsid w:val="002055F4"/>
    <w:rsid w:val="00205686"/>
    <w:rsid w:val="002057A2"/>
    <w:rsid w:val="00205C65"/>
    <w:rsid w:val="002062F1"/>
    <w:rsid w:val="00206653"/>
    <w:rsid w:val="002066C8"/>
    <w:rsid w:val="00206FB9"/>
    <w:rsid w:val="002072C1"/>
    <w:rsid w:val="00207309"/>
    <w:rsid w:val="0020799E"/>
    <w:rsid w:val="00207B3E"/>
    <w:rsid w:val="002103D9"/>
    <w:rsid w:val="002103F8"/>
    <w:rsid w:val="00210453"/>
    <w:rsid w:val="00210934"/>
    <w:rsid w:val="0021105B"/>
    <w:rsid w:val="0021259F"/>
    <w:rsid w:val="0021265F"/>
    <w:rsid w:val="00212A7F"/>
    <w:rsid w:val="00213041"/>
    <w:rsid w:val="00213EDC"/>
    <w:rsid w:val="00214086"/>
    <w:rsid w:val="002149DE"/>
    <w:rsid w:val="00214ED0"/>
    <w:rsid w:val="002151EF"/>
    <w:rsid w:val="00215363"/>
    <w:rsid w:val="00215E17"/>
    <w:rsid w:val="00216641"/>
    <w:rsid w:val="002166C0"/>
    <w:rsid w:val="00216ACF"/>
    <w:rsid w:val="00217858"/>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C84"/>
    <w:rsid w:val="00223E82"/>
    <w:rsid w:val="00223FD9"/>
    <w:rsid w:val="0022409D"/>
    <w:rsid w:val="002242FF"/>
    <w:rsid w:val="002243A8"/>
    <w:rsid w:val="00225162"/>
    <w:rsid w:val="002253B9"/>
    <w:rsid w:val="00225911"/>
    <w:rsid w:val="00226206"/>
    <w:rsid w:val="00226328"/>
    <w:rsid w:val="00227037"/>
    <w:rsid w:val="002270A2"/>
    <w:rsid w:val="002278F9"/>
    <w:rsid w:val="00230358"/>
    <w:rsid w:val="0023035B"/>
    <w:rsid w:val="0023043A"/>
    <w:rsid w:val="002306E4"/>
    <w:rsid w:val="002307CE"/>
    <w:rsid w:val="00230872"/>
    <w:rsid w:val="002308E6"/>
    <w:rsid w:val="00230FEB"/>
    <w:rsid w:val="00231E3A"/>
    <w:rsid w:val="002328ED"/>
    <w:rsid w:val="00232A82"/>
    <w:rsid w:val="00233084"/>
    <w:rsid w:val="002337BE"/>
    <w:rsid w:val="002337CF"/>
    <w:rsid w:val="00233C8E"/>
    <w:rsid w:val="00234394"/>
    <w:rsid w:val="002345E3"/>
    <w:rsid w:val="00234DB0"/>
    <w:rsid w:val="002350B0"/>
    <w:rsid w:val="00235541"/>
    <w:rsid w:val="002362AC"/>
    <w:rsid w:val="00236CD0"/>
    <w:rsid w:val="00237A1B"/>
    <w:rsid w:val="00237DC5"/>
    <w:rsid w:val="002403BD"/>
    <w:rsid w:val="0024043B"/>
    <w:rsid w:val="00240731"/>
    <w:rsid w:val="00240C4B"/>
    <w:rsid w:val="00240DCE"/>
    <w:rsid w:val="0024144A"/>
    <w:rsid w:val="0024144E"/>
    <w:rsid w:val="00241C61"/>
    <w:rsid w:val="0024234A"/>
    <w:rsid w:val="002426AB"/>
    <w:rsid w:val="00242819"/>
    <w:rsid w:val="00242895"/>
    <w:rsid w:val="00242C64"/>
    <w:rsid w:val="00242EB8"/>
    <w:rsid w:val="00242FE9"/>
    <w:rsid w:val="00243248"/>
    <w:rsid w:val="00243891"/>
    <w:rsid w:val="00243CBC"/>
    <w:rsid w:val="0024432B"/>
    <w:rsid w:val="002445AD"/>
    <w:rsid w:val="002445EA"/>
    <w:rsid w:val="00244D74"/>
    <w:rsid w:val="00245573"/>
    <w:rsid w:val="00245581"/>
    <w:rsid w:val="00245C97"/>
    <w:rsid w:val="00245DCA"/>
    <w:rsid w:val="00245E95"/>
    <w:rsid w:val="0024673E"/>
    <w:rsid w:val="00246B3A"/>
    <w:rsid w:val="00246D1F"/>
    <w:rsid w:val="00246D25"/>
    <w:rsid w:val="00247BC4"/>
    <w:rsid w:val="00247D86"/>
    <w:rsid w:val="00250265"/>
    <w:rsid w:val="00250667"/>
    <w:rsid w:val="002508E5"/>
    <w:rsid w:val="00250C11"/>
    <w:rsid w:val="002511FB"/>
    <w:rsid w:val="0025164C"/>
    <w:rsid w:val="00251A9C"/>
    <w:rsid w:val="002522BE"/>
    <w:rsid w:val="002524F5"/>
    <w:rsid w:val="002527E1"/>
    <w:rsid w:val="002528A6"/>
    <w:rsid w:val="00252939"/>
    <w:rsid w:val="00252C76"/>
    <w:rsid w:val="00252F09"/>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60345"/>
    <w:rsid w:val="002605C3"/>
    <w:rsid w:val="0026078A"/>
    <w:rsid w:val="002608E1"/>
    <w:rsid w:val="00260A9E"/>
    <w:rsid w:val="00260DBE"/>
    <w:rsid w:val="00262C92"/>
    <w:rsid w:val="00262D76"/>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2823"/>
    <w:rsid w:val="002735FA"/>
    <w:rsid w:val="002736C7"/>
    <w:rsid w:val="00273839"/>
    <w:rsid w:val="002740A8"/>
    <w:rsid w:val="00274A6D"/>
    <w:rsid w:val="00275145"/>
    <w:rsid w:val="00275303"/>
    <w:rsid w:val="002754D7"/>
    <w:rsid w:val="002759FB"/>
    <w:rsid w:val="002761BF"/>
    <w:rsid w:val="00276751"/>
    <w:rsid w:val="002767E1"/>
    <w:rsid w:val="0027680E"/>
    <w:rsid w:val="00276876"/>
    <w:rsid w:val="00276F00"/>
    <w:rsid w:val="00277A21"/>
    <w:rsid w:val="00277A2C"/>
    <w:rsid w:val="00280078"/>
    <w:rsid w:val="002801AE"/>
    <w:rsid w:val="0028084D"/>
    <w:rsid w:val="00280869"/>
    <w:rsid w:val="00280CFD"/>
    <w:rsid w:val="00281791"/>
    <w:rsid w:val="00282258"/>
    <w:rsid w:val="002826E5"/>
    <w:rsid w:val="00282914"/>
    <w:rsid w:val="002838FA"/>
    <w:rsid w:val="00283D28"/>
    <w:rsid w:val="00284D8B"/>
    <w:rsid w:val="00285834"/>
    <w:rsid w:val="00286574"/>
    <w:rsid w:val="002870B3"/>
    <w:rsid w:val="0029073B"/>
    <w:rsid w:val="002911A8"/>
    <w:rsid w:val="00291574"/>
    <w:rsid w:val="00291AF5"/>
    <w:rsid w:val="00291B47"/>
    <w:rsid w:val="00291E51"/>
    <w:rsid w:val="00291F06"/>
    <w:rsid w:val="002921FD"/>
    <w:rsid w:val="0029249C"/>
    <w:rsid w:val="00292717"/>
    <w:rsid w:val="00292B83"/>
    <w:rsid w:val="00292DDE"/>
    <w:rsid w:val="00292DEB"/>
    <w:rsid w:val="00292FFC"/>
    <w:rsid w:val="002935D4"/>
    <w:rsid w:val="00293DEB"/>
    <w:rsid w:val="002940C8"/>
    <w:rsid w:val="00294195"/>
    <w:rsid w:val="00294534"/>
    <w:rsid w:val="00294F2E"/>
    <w:rsid w:val="00294F5E"/>
    <w:rsid w:val="00295870"/>
    <w:rsid w:val="00295AA0"/>
    <w:rsid w:val="00295B8B"/>
    <w:rsid w:val="00295C42"/>
    <w:rsid w:val="00295D97"/>
    <w:rsid w:val="00295F92"/>
    <w:rsid w:val="00295FE7"/>
    <w:rsid w:val="00296397"/>
    <w:rsid w:val="002964CA"/>
    <w:rsid w:val="00296892"/>
    <w:rsid w:val="00297474"/>
    <w:rsid w:val="00297839"/>
    <w:rsid w:val="00297960"/>
    <w:rsid w:val="002A02F1"/>
    <w:rsid w:val="002A096C"/>
    <w:rsid w:val="002A162C"/>
    <w:rsid w:val="002A1B4A"/>
    <w:rsid w:val="002A1B87"/>
    <w:rsid w:val="002A1CAD"/>
    <w:rsid w:val="002A1F96"/>
    <w:rsid w:val="002A25C2"/>
    <w:rsid w:val="002A2BBD"/>
    <w:rsid w:val="002A2E72"/>
    <w:rsid w:val="002A369D"/>
    <w:rsid w:val="002A3D25"/>
    <w:rsid w:val="002A3E59"/>
    <w:rsid w:val="002A50CB"/>
    <w:rsid w:val="002A550E"/>
    <w:rsid w:val="002A5580"/>
    <w:rsid w:val="002A57E9"/>
    <w:rsid w:val="002A586A"/>
    <w:rsid w:val="002A58BE"/>
    <w:rsid w:val="002A5C5E"/>
    <w:rsid w:val="002A5C7B"/>
    <w:rsid w:val="002A6AC0"/>
    <w:rsid w:val="002A6C5E"/>
    <w:rsid w:val="002A6EA3"/>
    <w:rsid w:val="002A700D"/>
    <w:rsid w:val="002A71B5"/>
    <w:rsid w:val="002A73A3"/>
    <w:rsid w:val="002A7525"/>
    <w:rsid w:val="002A773B"/>
    <w:rsid w:val="002A7EB9"/>
    <w:rsid w:val="002A7F70"/>
    <w:rsid w:val="002B01A8"/>
    <w:rsid w:val="002B0206"/>
    <w:rsid w:val="002B037E"/>
    <w:rsid w:val="002B0640"/>
    <w:rsid w:val="002B0CF7"/>
    <w:rsid w:val="002B13BE"/>
    <w:rsid w:val="002B1756"/>
    <w:rsid w:val="002B23C4"/>
    <w:rsid w:val="002B2452"/>
    <w:rsid w:val="002B286A"/>
    <w:rsid w:val="002B2E08"/>
    <w:rsid w:val="002B3272"/>
    <w:rsid w:val="002B3690"/>
    <w:rsid w:val="002B3844"/>
    <w:rsid w:val="002B3B6A"/>
    <w:rsid w:val="002B4115"/>
    <w:rsid w:val="002B4653"/>
    <w:rsid w:val="002B4695"/>
    <w:rsid w:val="002B62DE"/>
    <w:rsid w:val="002B6F73"/>
    <w:rsid w:val="002B72C2"/>
    <w:rsid w:val="002B785C"/>
    <w:rsid w:val="002B7D44"/>
    <w:rsid w:val="002C0774"/>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31CF"/>
    <w:rsid w:val="002C3CD3"/>
    <w:rsid w:val="002C4386"/>
    <w:rsid w:val="002C4F5E"/>
    <w:rsid w:val="002C501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98E"/>
    <w:rsid w:val="002D3153"/>
    <w:rsid w:val="002D35F1"/>
    <w:rsid w:val="002D3903"/>
    <w:rsid w:val="002D3A8E"/>
    <w:rsid w:val="002D3B2E"/>
    <w:rsid w:val="002D3F97"/>
    <w:rsid w:val="002D40A2"/>
    <w:rsid w:val="002D4116"/>
    <w:rsid w:val="002D435E"/>
    <w:rsid w:val="002D4C07"/>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F0D"/>
    <w:rsid w:val="002E45C0"/>
    <w:rsid w:val="002E46CA"/>
    <w:rsid w:val="002E546D"/>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0F65"/>
    <w:rsid w:val="002F11AA"/>
    <w:rsid w:val="002F158D"/>
    <w:rsid w:val="002F1C23"/>
    <w:rsid w:val="002F3169"/>
    <w:rsid w:val="002F32B5"/>
    <w:rsid w:val="002F399E"/>
    <w:rsid w:val="002F3D46"/>
    <w:rsid w:val="002F4281"/>
    <w:rsid w:val="002F4476"/>
    <w:rsid w:val="002F44ED"/>
    <w:rsid w:val="002F4B83"/>
    <w:rsid w:val="002F53F3"/>
    <w:rsid w:val="002F653D"/>
    <w:rsid w:val="002F6E45"/>
    <w:rsid w:val="002F712A"/>
    <w:rsid w:val="002F77D0"/>
    <w:rsid w:val="002F79C6"/>
    <w:rsid w:val="002F7FC3"/>
    <w:rsid w:val="00300156"/>
    <w:rsid w:val="003004BB"/>
    <w:rsid w:val="00300964"/>
    <w:rsid w:val="00300B56"/>
    <w:rsid w:val="0030147C"/>
    <w:rsid w:val="00301785"/>
    <w:rsid w:val="003018F6"/>
    <w:rsid w:val="00302017"/>
    <w:rsid w:val="003033E3"/>
    <w:rsid w:val="00303979"/>
    <w:rsid w:val="00303B97"/>
    <w:rsid w:val="0030405C"/>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07FD8"/>
    <w:rsid w:val="00310773"/>
    <w:rsid w:val="00310885"/>
    <w:rsid w:val="003111E4"/>
    <w:rsid w:val="0031147B"/>
    <w:rsid w:val="00311810"/>
    <w:rsid w:val="00311E89"/>
    <w:rsid w:val="00311ED2"/>
    <w:rsid w:val="00312265"/>
    <w:rsid w:val="00312A6A"/>
    <w:rsid w:val="00312E08"/>
    <w:rsid w:val="00313670"/>
    <w:rsid w:val="00315588"/>
    <w:rsid w:val="00316125"/>
    <w:rsid w:val="003161D3"/>
    <w:rsid w:val="00316425"/>
    <w:rsid w:val="0031682B"/>
    <w:rsid w:val="003168D2"/>
    <w:rsid w:val="00316922"/>
    <w:rsid w:val="00316AEE"/>
    <w:rsid w:val="00316F40"/>
    <w:rsid w:val="003175DE"/>
    <w:rsid w:val="00317847"/>
    <w:rsid w:val="003179F8"/>
    <w:rsid w:val="00317C6B"/>
    <w:rsid w:val="00320060"/>
    <w:rsid w:val="003204BB"/>
    <w:rsid w:val="00320D6C"/>
    <w:rsid w:val="00320FA6"/>
    <w:rsid w:val="00321A60"/>
    <w:rsid w:val="00321E9E"/>
    <w:rsid w:val="00321F3E"/>
    <w:rsid w:val="003227E6"/>
    <w:rsid w:val="00322BFA"/>
    <w:rsid w:val="00323005"/>
    <w:rsid w:val="00323338"/>
    <w:rsid w:val="0032334B"/>
    <w:rsid w:val="003233EB"/>
    <w:rsid w:val="00323A97"/>
    <w:rsid w:val="00323C53"/>
    <w:rsid w:val="0032421F"/>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14"/>
    <w:rsid w:val="00331285"/>
    <w:rsid w:val="00331546"/>
    <w:rsid w:val="00331FE5"/>
    <w:rsid w:val="0033249E"/>
    <w:rsid w:val="0033289C"/>
    <w:rsid w:val="00332DB9"/>
    <w:rsid w:val="00333344"/>
    <w:rsid w:val="003338B9"/>
    <w:rsid w:val="00333CB3"/>
    <w:rsid w:val="0033472A"/>
    <w:rsid w:val="00334ECA"/>
    <w:rsid w:val="00335396"/>
    <w:rsid w:val="0033555A"/>
    <w:rsid w:val="003358BE"/>
    <w:rsid w:val="00335959"/>
    <w:rsid w:val="00335DB0"/>
    <w:rsid w:val="00335FAE"/>
    <w:rsid w:val="0033668A"/>
    <w:rsid w:val="0033692F"/>
    <w:rsid w:val="0033696F"/>
    <w:rsid w:val="00336DB7"/>
    <w:rsid w:val="00337034"/>
    <w:rsid w:val="00337048"/>
    <w:rsid w:val="003373CA"/>
    <w:rsid w:val="003378CB"/>
    <w:rsid w:val="00340115"/>
    <w:rsid w:val="0034045A"/>
    <w:rsid w:val="003407AD"/>
    <w:rsid w:val="00340B1A"/>
    <w:rsid w:val="00342737"/>
    <w:rsid w:val="00342A17"/>
    <w:rsid w:val="00342C65"/>
    <w:rsid w:val="00342D18"/>
    <w:rsid w:val="0034301B"/>
    <w:rsid w:val="00343688"/>
    <w:rsid w:val="00344351"/>
    <w:rsid w:val="00344658"/>
    <w:rsid w:val="00345872"/>
    <w:rsid w:val="0034604F"/>
    <w:rsid w:val="003460C5"/>
    <w:rsid w:val="0034619D"/>
    <w:rsid w:val="003463F8"/>
    <w:rsid w:val="00346C9B"/>
    <w:rsid w:val="00346CFA"/>
    <w:rsid w:val="00346EBE"/>
    <w:rsid w:val="0034741F"/>
    <w:rsid w:val="00347780"/>
    <w:rsid w:val="003477C2"/>
    <w:rsid w:val="00347967"/>
    <w:rsid w:val="003507E8"/>
    <w:rsid w:val="00350BFD"/>
    <w:rsid w:val="003511A0"/>
    <w:rsid w:val="00351582"/>
    <w:rsid w:val="00351C38"/>
    <w:rsid w:val="00351D5C"/>
    <w:rsid w:val="00352B8F"/>
    <w:rsid w:val="00353FE5"/>
    <w:rsid w:val="00354551"/>
    <w:rsid w:val="003547D2"/>
    <w:rsid w:val="00354892"/>
    <w:rsid w:val="003548EE"/>
    <w:rsid w:val="00354CE7"/>
    <w:rsid w:val="00354DC0"/>
    <w:rsid w:val="00354E58"/>
    <w:rsid w:val="003567DD"/>
    <w:rsid w:val="00356D2E"/>
    <w:rsid w:val="00357000"/>
    <w:rsid w:val="00357F88"/>
    <w:rsid w:val="003600BD"/>
    <w:rsid w:val="003602D1"/>
    <w:rsid w:val="00360649"/>
    <w:rsid w:val="00360792"/>
    <w:rsid w:val="0036084D"/>
    <w:rsid w:val="0036099D"/>
    <w:rsid w:val="00360A19"/>
    <w:rsid w:val="00360C1E"/>
    <w:rsid w:val="00360D9E"/>
    <w:rsid w:val="00361108"/>
    <w:rsid w:val="00362B21"/>
    <w:rsid w:val="00362F9A"/>
    <w:rsid w:val="003630F9"/>
    <w:rsid w:val="003636C4"/>
    <w:rsid w:val="00363AA0"/>
    <w:rsid w:val="0036408B"/>
    <w:rsid w:val="003644A6"/>
    <w:rsid w:val="00364E99"/>
    <w:rsid w:val="003650B3"/>
    <w:rsid w:val="0036542D"/>
    <w:rsid w:val="0036591E"/>
    <w:rsid w:val="003660C3"/>
    <w:rsid w:val="00366533"/>
    <w:rsid w:val="00367295"/>
    <w:rsid w:val="00367493"/>
    <w:rsid w:val="003674D6"/>
    <w:rsid w:val="00367652"/>
    <w:rsid w:val="003676EF"/>
    <w:rsid w:val="00367DD4"/>
    <w:rsid w:val="00367EF0"/>
    <w:rsid w:val="00370554"/>
    <w:rsid w:val="0037092E"/>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884"/>
    <w:rsid w:val="00374973"/>
    <w:rsid w:val="00374AEB"/>
    <w:rsid w:val="00374D33"/>
    <w:rsid w:val="003755FE"/>
    <w:rsid w:val="00375819"/>
    <w:rsid w:val="0037631E"/>
    <w:rsid w:val="00376AFD"/>
    <w:rsid w:val="00376BAC"/>
    <w:rsid w:val="00376EB5"/>
    <w:rsid w:val="0037702A"/>
    <w:rsid w:val="003771B8"/>
    <w:rsid w:val="00377DC1"/>
    <w:rsid w:val="00380810"/>
    <w:rsid w:val="00380BE3"/>
    <w:rsid w:val="00380E06"/>
    <w:rsid w:val="003814F5"/>
    <w:rsid w:val="00381580"/>
    <w:rsid w:val="00381ACD"/>
    <w:rsid w:val="00381FD2"/>
    <w:rsid w:val="0038203E"/>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510"/>
    <w:rsid w:val="00390D39"/>
    <w:rsid w:val="00390E3A"/>
    <w:rsid w:val="003911E7"/>
    <w:rsid w:val="003912C6"/>
    <w:rsid w:val="003918B4"/>
    <w:rsid w:val="00391A86"/>
    <w:rsid w:val="00392290"/>
    <w:rsid w:val="00392598"/>
    <w:rsid w:val="0039262D"/>
    <w:rsid w:val="003932B4"/>
    <w:rsid w:val="00393474"/>
    <w:rsid w:val="0039349F"/>
    <w:rsid w:val="003938EF"/>
    <w:rsid w:val="00393B83"/>
    <w:rsid w:val="00393F82"/>
    <w:rsid w:val="00394084"/>
    <w:rsid w:val="003943A2"/>
    <w:rsid w:val="00394708"/>
    <w:rsid w:val="00394925"/>
    <w:rsid w:val="003949ED"/>
    <w:rsid w:val="00395806"/>
    <w:rsid w:val="00395AD3"/>
    <w:rsid w:val="00395BDC"/>
    <w:rsid w:val="00396448"/>
    <w:rsid w:val="00397836"/>
    <w:rsid w:val="00397C8D"/>
    <w:rsid w:val="003A00B7"/>
    <w:rsid w:val="003A05F5"/>
    <w:rsid w:val="003A0F0D"/>
    <w:rsid w:val="003A11DF"/>
    <w:rsid w:val="003A12B3"/>
    <w:rsid w:val="003A1B34"/>
    <w:rsid w:val="003A23A1"/>
    <w:rsid w:val="003A35FD"/>
    <w:rsid w:val="003A3690"/>
    <w:rsid w:val="003A435A"/>
    <w:rsid w:val="003A4CAA"/>
    <w:rsid w:val="003A5239"/>
    <w:rsid w:val="003A652D"/>
    <w:rsid w:val="003A67CF"/>
    <w:rsid w:val="003A6936"/>
    <w:rsid w:val="003A6A56"/>
    <w:rsid w:val="003A6BE3"/>
    <w:rsid w:val="003A72CD"/>
    <w:rsid w:val="003A7426"/>
    <w:rsid w:val="003A7757"/>
    <w:rsid w:val="003A77AA"/>
    <w:rsid w:val="003A787B"/>
    <w:rsid w:val="003B00AF"/>
    <w:rsid w:val="003B066C"/>
    <w:rsid w:val="003B0A44"/>
    <w:rsid w:val="003B0C87"/>
    <w:rsid w:val="003B0C8B"/>
    <w:rsid w:val="003B156E"/>
    <w:rsid w:val="003B21CF"/>
    <w:rsid w:val="003B2E2B"/>
    <w:rsid w:val="003B3072"/>
    <w:rsid w:val="003B39D1"/>
    <w:rsid w:val="003B4341"/>
    <w:rsid w:val="003B43AD"/>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14D8"/>
    <w:rsid w:val="003C17B0"/>
    <w:rsid w:val="003C202C"/>
    <w:rsid w:val="003C2757"/>
    <w:rsid w:val="003C2898"/>
    <w:rsid w:val="003C30A0"/>
    <w:rsid w:val="003C370B"/>
    <w:rsid w:val="003C4279"/>
    <w:rsid w:val="003C4E77"/>
    <w:rsid w:val="003C5336"/>
    <w:rsid w:val="003C5C5C"/>
    <w:rsid w:val="003C5ECB"/>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805"/>
    <w:rsid w:val="003D1862"/>
    <w:rsid w:val="003D1F70"/>
    <w:rsid w:val="003D214E"/>
    <w:rsid w:val="003D29F2"/>
    <w:rsid w:val="003D2DD6"/>
    <w:rsid w:val="003D381F"/>
    <w:rsid w:val="003D3928"/>
    <w:rsid w:val="003D4443"/>
    <w:rsid w:val="003D57A6"/>
    <w:rsid w:val="003D5E29"/>
    <w:rsid w:val="003D6320"/>
    <w:rsid w:val="003D6D5E"/>
    <w:rsid w:val="003D7C37"/>
    <w:rsid w:val="003D7DFC"/>
    <w:rsid w:val="003D7F82"/>
    <w:rsid w:val="003E09F3"/>
    <w:rsid w:val="003E0B7F"/>
    <w:rsid w:val="003E13D6"/>
    <w:rsid w:val="003E1934"/>
    <w:rsid w:val="003E1A5D"/>
    <w:rsid w:val="003E28D5"/>
    <w:rsid w:val="003E29C7"/>
    <w:rsid w:val="003E2BD8"/>
    <w:rsid w:val="003E3237"/>
    <w:rsid w:val="003E3623"/>
    <w:rsid w:val="003E3BE7"/>
    <w:rsid w:val="003E3C7D"/>
    <w:rsid w:val="003E3FDF"/>
    <w:rsid w:val="003E4288"/>
    <w:rsid w:val="003E46EF"/>
    <w:rsid w:val="003E5FA7"/>
    <w:rsid w:val="003E6457"/>
    <w:rsid w:val="003E6570"/>
    <w:rsid w:val="003E6A80"/>
    <w:rsid w:val="003E6B48"/>
    <w:rsid w:val="003E7288"/>
    <w:rsid w:val="003E737B"/>
    <w:rsid w:val="003E769D"/>
    <w:rsid w:val="003E7891"/>
    <w:rsid w:val="003F01D8"/>
    <w:rsid w:val="003F027C"/>
    <w:rsid w:val="003F07F0"/>
    <w:rsid w:val="003F0E38"/>
    <w:rsid w:val="003F0FE7"/>
    <w:rsid w:val="003F1672"/>
    <w:rsid w:val="003F1BD0"/>
    <w:rsid w:val="003F1DDA"/>
    <w:rsid w:val="003F1F86"/>
    <w:rsid w:val="003F22D6"/>
    <w:rsid w:val="003F2ABF"/>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74AB"/>
    <w:rsid w:val="003F7E4C"/>
    <w:rsid w:val="00400523"/>
    <w:rsid w:val="00400787"/>
    <w:rsid w:val="00400A52"/>
    <w:rsid w:val="00400A96"/>
    <w:rsid w:val="00400F09"/>
    <w:rsid w:val="00400FDD"/>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BFD"/>
    <w:rsid w:val="00406DDC"/>
    <w:rsid w:val="00407154"/>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924"/>
    <w:rsid w:val="00414A8B"/>
    <w:rsid w:val="0041567C"/>
    <w:rsid w:val="004159A8"/>
    <w:rsid w:val="0041680E"/>
    <w:rsid w:val="0041681C"/>
    <w:rsid w:val="00416D95"/>
    <w:rsid w:val="0041717F"/>
    <w:rsid w:val="004178C9"/>
    <w:rsid w:val="00417933"/>
    <w:rsid w:val="00417C84"/>
    <w:rsid w:val="00417C8A"/>
    <w:rsid w:val="0042069A"/>
    <w:rsid w:val="00421185"/>
    <w:rsid w:val="0042142C"/>
    <w:rsid w:val="00421953"/>
    <w:rsid w:val="00421A18"/>
    <w:rsid w:val="00421B9D"/>
    <w:rsid w:val="00421EED"/>
    <w:rsid w:val="004226BF"/>
    <w:rsid w:val="0042292A"/>
    <w:rsid w:val="0042312C"/>
    <w:rsid w:val="0042314D"/>
    <w:rsid w:val="00423459"/>
    <w:rsid w:val="0042370B"/>
    <w:rsid w:val="00423A46"/>
    <w:rsid w:val="0042400E"/>
    <w:rsid w:val="00424443"/>
    <w:rsid w:val="004244F0"/>
    <w:rsid w:val="00424AA6"/>
    <w:rsid w:val="004252DA"/>
    <w:rsid w:val="0042548B"/>
    <w:rsid w:val="004258AA"/>
    <w:rsid w:val="00425B06"/>
    <w:rsid w:val="00426102"/>
    <w:rsid w:val="00426488"/>
    <w:rsid w:val="00426D30"/>
    <w:rsid w:val="0042709C"/>
    <w:rsid w:val="00427B2E"/>
    <w:rsid w:val="00427D37"/>
    <w:rsid w:val="00427EA1"/>
    <w:rsid w:val="004300A5"/>
    <w:rsid w:val="0043057A"/>
    <w:rsid w:val="004305A9"/>
    <w:rsid w:val="004305BF"/>
    <w:rsid w:val="004308B3"/>
    <w:rsid w:val="004317BB"/>
    <w:rsid w:val="00431C87"/>
    <w:rsid w:val="004323AB"/>
    <w:rsid w:val="0043245C"/>
    <w:rsid w:val="004324CD"/>
    <w:rsid w:val="00432C1E"/>
    <w:rsid w:val="00432F64"/>
    <w:rsid w:val="004330F3"/>
    <w:rsid w:val="00433C12"/>
    <w:rsid w:val="00433D95"/>
    <w:rsid w:val="00433E03"/>
    <w:rsid w:val="004342C6"/>
    <w:rsid w:val="004344F1"/>
    <w:rsid w:val="00434542"/>
    <w:rsid w:val="004348D1"/>
    <w:rsid w:val="00434D6C"/>
    <w:rsid w:val="00434FED"/>
    <w:rsid w:val="0043508A"/>
    <w:rsid w:val="00435358"/>
    <w:rsid w:val="00436627"/>
    <w:rsid w:val="0043662D"/>
    <w:rsid w:val="004366AF"/>
    <w:rsid w:val="00436EEF"/>
    <w:rsid w:val="00436F80"/>
    <w:rsid w:val="00437096"/>
    <w:rsid w:val="0043720E"/>
    <w:rsid w:val="00437C7C"/>
    <w:rsid w:val="00440999"/>
    <w:rsid w:val="004424A6"/>
    <w:rsid w:val="00442947"/>
    <w:rsid w:val="00442E4B"/>
    <w:rsid w:val="0044332D"/>
    <w:rsid w:val="0044354D"/>
    <w:rsid w:val="0044364A"/>
    <w:rsid w:val="0044394B"/>
    <w:rsid w:val="00443985"/>
    <w:rsid w:val="00443BF0"/>
    <w:rsid w:val="00443FD9"/>
    <w:rsid w:val="00444035"/>
    <w:rsid w:val="0044447F"/>
    <w:rsid w:val="00444FAC"/>
    <w:rsid w:val="00445039"/>
    <w:rsid w:val="004450D9"/>
    <w:rsid w:val="00445655"/>
    <w:rsid w:val="004459DC"/>
    <w:rsid w:val="004460B4"/>
    <w:rsid w:val="004461AE"/>
    <w:rsid w:val="004466F2"/>
    <w:rsid w:val="00446858"/>
    <w:rsid w:val="004468F3"/>
    <w:rsid w:val="00446C12"/>
    <w:rsid w:val="00446F0A"/>
    <w:rsid w:val="004476C6"/>
    <w:rsid w:val="00447B33"/>
    <w:rsid w:val="00447E27"/>
    <w:rsid w:val="00447FE1"/>
    <w:rsid w:val="004502E9"/>
    <w:rsid w:val="00450448"/>
    <w:rsid w:val="004507CC"/>
    <w:rsid w:val="004508C9"/>
    <w:rsid w:val="00450A17"/>
    <w:rsid w:val="00450CE0"/>
    <w:rsid w:val="00450D92"/>
    <w:rsid w:val="00451022"/>
    <w:rsid w:val="00451613"/>
    <w:rsid w:val="00453B7F"/>
    <w:rsid w:val="00453C8F"/>
    <w:rsid w:val="00453F03"/>
    <w:rsid w:val="00453FC7"/>
    <w:rsid w:val="004540F5"/>
    <w:rsid w:val="00454EE1"/>
    <w:rsid w:val="00456089"/>
    <w:rsid w:val="004561CE"/>
    <w:rsid w:val="00456B4D"/>
    <w:rsid w:val="004573C7"/>
    <w:rsid w:val="00457FC6"/>
    <w:rsid w:val="004607C0"/>
    <w:rsid w:val="00460F60"/>
    <w:rsid w:val="0046182B"/>
    <w:rsid w:val="0046195E"/>
    <w:rsid w:val="00461CF4"/>
    <w:rsid w:val="00461F33"/>
    <w:rsid w:val="00462591"/>
    <w:rsid w:val="00462617"/>
    <w:rsid w:val="00463C2D"/>
    <w:rsid w:val="00463F42"/>
    <w:rsid w:val="0046407C"/>
    <w:rsid w:val="00464400"/>
    <w:rsid w:val="004646F4"/>
    <w:rsid w:val="004651AA"/>
    <w:rsid w:val="004658B0"/>
    <w:rsid w:val="00465C10"/>
    <w:rsid w:val="00465F5F"/>
    <w:rsid w:val="00466151"/>
    <w:rsid w:val="004661FE"/>
    <w:rsid w:val="0046697C"/>
    <w:rsid w:val="004674B3"/>
    <w:rsid w:val="00467562"/>
    <w:rsid w:val="0047004B"/>
    <w:rsid w:val="004700E6"/>
    <w:rsid w:val="00470486"/>
    <w:rsid w:val="0047063C"/>
    <w:rsid w:val="00470846"/>
    <w:rsid w:val="00470EF9"/>
    <w:rsid w:val="004711A1"/>
    <w:rsid w:val="00471AE2"/>
    <w:rsid w:val="00471BD9"/>
    <w:rsid w:val="00471C3B"/>
    <w:rsid w:val="00471FDF"/>
    <w:rsid w:val="00472079"/>
    <w:rsid w:val="00472AD8"/>
    <w:rsid w:val="00472C37"/>
    <w:rsid w:val="0047376C"/>
    <w:rsid w:val="004738E9"/>
    <w:rsid w:val="00473ADF"/>
    <w:rsid w:val="00473B56"/>
    <w:rsid w:val="00473DD2"/>
    <w:rsid w:val="004741EA"/>
    <w:rsid w:val="00474247"/>
    <w:rsid w:val="00474579"/>
    <w:rsid w:val="004748E8"/>
    <w:rsid w:val="004758B3"/>
    <w:rsid w:val="00475C57"/>
    <w:rsid w:val="004760FB"/>
    <w:rsid w:val="0047670A"/>
    <w:rsid w:val="0047727E"/>
    <w:rsid w:val="00477325"/>
    <w:rsid w:val="0047768B"/>
    <w:rsid w:val="00477F72"/>
    <w:rsid w:val="00480436"/>
    <w:rsid w:val="00480F69"/>
    <w:rsid w:val="00480FB8"/>
    <w:rsid w:val="00481444"/>
    <w:rsid w:val="004817D4"/>
    <w:rsid w:val="0048182F"/>
    <w:rsid w:val="0048219C"/>
    <w:rsid w:val="004822DE"/>
    <w:rsid w:val="00483792"/>
    <w:rsid w:val="00483AC9"/>
    <w:rsid w:val="00483C4B"/>
    <w:rsid w:val="00483DBF"/>
    <w:rsid w:val="00483DCC"/>
    <w:rsid w:val="00484491"/>
    <w:rsid w:val="0048486B"/>
    <w:rsid w:val="00484890"/>
    <w:rsid w:val="0048519F"/>
    <w:rsid w:val="00485A36"/>
    <w:rsid w:val="004861B0"/>
    <w:rsid w:val="004865D9"/>
    <w:rsid w:val="00486774"/>
    <w:rsid w:val="00486AFB"/>
    <w:rsid w:val="00486E98"/>
    <w:rsid w:val="0048737A"/>
    <w:rsid w:val="0048743A"/>
    <w:rsid w:val="00487A92"/>
    <w:rsid w:val="004901FA"/>
    <w:rsid w:val="004902FD"/>
    <w:rsid w:val="00490327"/>
    <w:rsid w:val="00490638"/>
    <w:rsid w:val="004909AE"/>
    <w:rsid w:val="00490B42"/>
    <w:rsid w:val="00491267"/>
    <w:rsid w:val="0049129A"/>
    <w:rsid w:val="004914F5"/>
    <w:rsid w:val="004916A8"/>
    <w:rsid w:val="0049181F"/>
    <w:rsid w:val="00491E47"/>
    <w:rsid w:val="00492781"/>
    <w:rsid w:val="00493036"/>
    <w:rsid w:val="004933C0"/>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A01A7"/>
    <w:rsid w:val="004A02F7"/>
    <w:rsid w:val="004A0793"/>
    <w:rsid w:val="004A0A9B"/>
    <w:rsid w:val="004A19C4"/>
    <w:rsid w:val="004A275D"/>
    <w:rsid w:val="004A2A53"/>
    <w:rsid w:val="004A30DB"/>
    <w:rsid w:val="004A3310"/>
    <w:rsid w:val="004A36D5"/>
    <w:rsid w:val="004A3748"/>
    <w:rsid w:val="004A37E3"/>
    <w:rsid w:val="004A3AC1"/>
    <w:rsid w:val="004A41A6"/>
    <w:rsid w:val="004A4421"/>
    <w:rsid w:val="004A48EB"/>
    <w:rsid w:val="004A4A2F"/>
    <w:rsid w:val="004A4CAE"/>
    <w:rsid w:val="004A4D10"/>
    <w:rsid w:val="004A51CC"/>
    <w:rsid w:val="004A5274"/>
    <w:rsid w:val="004A5C1B"/>
    <w:rsid w:val="004A5FBB"/>
    <w:rsid w:val="004A60CB"/>
    <w:rsid w:val="004A78EE"/>
    <w:rsid w:val="004A79E6"/>
    <w:rsid w:val="004B0276"/>
    <w:rsid w:val="004B08A0"/>
    <w:rsid w:val="004B0E00"/>
    <w:rsid w:val="004B2D25"/>
    <w:rsid w:val="004B31C0"/>
    <w:rsid w:val="004B3885"/>
    <w:rsid w:val="004B39B8"/>
    <w:rsid w:val="004B3D07"/>
    <w:rsid w:val="004B470F"/>
    <w:rsid w:val="004B5344"/>
    <w:rsid w:val="004B559D"/>
    <w:rsid w:val="004B56DE"/>
    <w:rsid w:val="004B571B"/>
    <w:rsid w:val="004B5B49"/>
    <w:rsid w:val="004B643F"/>
    <w:rsid w:val="004B64D6"/>
    <w:rsid w:val="004B67FC"/>
    <w:rsid w:val="004B6863"/>
    <w:rsid w:val="004B6A5B"/>
    <w:rsid w:val="004B6AEB"/>
    <w:rsid w:val="004B6BB1"/>
    <w:rsid w:val="004B70EE"/>
    <w:rsid w:val="004B72E3"/>
    <w:rsid w:val="004B7922"/>
    <w:rsid w:val="004C01AA"/>
    <w:rsid w:val="004C0777"/>
    <w:rsid w:val="004C0951"/>
    <w:rsid w:val="004C09FB"/>
    <w:rsid w:val="004C0C53"/>
    <w:rsid w:val="004C0F3B"/>
    <w:rsid w:val="004C106B"/>
    <w:rsid w:val="004C1128"/>
    <w:rsid w:val="004C1524"/>
    <w:rsid w:val="004C1D91"/>
    <w:rsid w:val="004C1F3A"/>
    <w:rsid w:val="004C1FBC"/>
    <w:rsid w:val="004C2088"/>
    <w:rsid w:val="004C2DDC"/>
    <w:rsid w:val="004C2F9E"/>
    <w:rsid w:val="004C32A3"/>
    <w:rsid w:val="004C380A"/>
    <w:rsid w:val="004C38B9"/>
    <w:rsid w:val="004C39CA"/>
    <w:rsid w:val="004C3AAD"/>
    <w:rsid w:val="004C3BD1"/>
    <w:rsid w:val="004C4C68"/>
    <w:rsid w:val="004C5692"/>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DBA"/>
    <w:rsid w:val="004D50B1"/>
    <w:rsid w:val="004D5598"/>
    <w:rsid w:val="004D59CE"/>
    <w:rsid w:val="004D5B42"/>
    <w:rsid w:val="004D5E49"/>
    <w:rsid w:val="004D6038"/>
    <w:rsid w:val="004D6A73"/>
    <w:rsid w:val="004D6F85"/>
    <w:rsid w:val="004D7311"/>
    <w:rsid w:val="004D78A8"/>
    <w:rsid w:val="004D7A89"/>
    <w:rsid w:val="004E055F"/>
    <w:rsid w:val="004E0F9B"/>
    <w:rsid w:val="004E104F"/>
    <w:rsid w:val="004E186D"/>
    <w:rsid w:val="004E20E6"/>
    <w:rsid w:val="004E2C9F"/>
    <w:rsid w:val="004E3475"/>
    <w:rsid w:val="004E38E5"/>
    <w:rsid w:val="004E3A9C"/>
    <w:rsid w:val="004E3DA2"/>
    <w:rsid w:val="004E4139"/>
    <w:rsid w:val="004E4800"/>
    <w:rsid w:val="004E49FF"/>
    <w:rsid w:val="004E5431"/>
    <w:rsid w:val="004E548C"/>
    <w:rsid w:val="004E5CAD"/>
    <w:rsid w:val="004E637E"/>
    <w:rsid w:val="004E6AB1"/>
    <w:rsid w:val="004E6F08"/>
    <w:rsid w:val="004E7D81"/>
    <w:rsid w:val="004F04B5"/>
    <w:rsid w:val="004F0CC0"/>
    <w:rsid w:val="004F11C0"/>
    <w:rsid w:val="004F11CF"/>
    <w:rsid w:val="004F13F5"/>
    <w:rsid w:val="004F1967"/>
    <w:rsid w:val="004F24B7"/>
    <w:rsid w:val="004F29CE"/>
    <w:rsid w:val="004F2B3E"/>
    <w:rsid w:val="004F2BCD"/>
    <w:rsid w:val="004F31BB"/>
    <w:rsid w:val="004F484E"/>
    <w:rsid w:val="004F4B3A"/>
    <w:rsid w:val="004F4D44"/>
    <w:rsid w:val="004F4F0C"/>
    <w:rsid w:val="004F4FFC"/>
    <w:rsid w:val="004F5626"/>
    <w:rsid w:val="004F5A3E"/>
    <w:rsid w:val="004F5BCC"/>
    <w:rsid w:val="004F5DBC"/>
    <w:rsid w:val="004F60E1"/>
    <w:rsid w:val="004F6CF8"/>
    <w:rsid w:val="004F7427"/>
    <w:rsid w:val="004F753A"/>
    <w:rsid w:val="004F7770"/>
    <w:rsid w:val="004F78EE"/>
    <w:rsid w:val="004F7AEB"/>
    <w:rsid w:val="005000AB"/>
    <w:rsid w:val="00500517"/>
    <w:rsid w:val="005008A3"/>
    <w:rsid w:val="00500BF1"/>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6A2"/>
    <w:rsid w:val="00507B68"/>
    <w:rsid w:val="0051015F"/>
    <w:rsid w:val="0051085E"/>
    <w:rsid w:val="005115BB"/>
    <w:rsid w:val="00511706"/>
    <w:rsid w:val="005124E9"/>
    <w:rsid w:val="005126F9"/>
    <w:rsid w:val="005130BA"/>
    <w:rsid w:val="005135F6"/>
    <w:rsid w:val="00513A8F"/>
    <w:rsid w:val="00513E94"/>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4141"/>
    <w:rsid w:val="00524890"/>
    <w:rsid w:val="00524B13"/>
    <w:rsid w:val="00525777"/>
    <w:rsid w:val="005258F3"/>
    <w:rsid w:val="005261E9"/>
    <w:rsid w:val="00526D8D"/>
    <w:rsid w:val="00526F67"/>
    <w:rsid w:val="00526FAC"/>
    <w:rsid w:val="0052724E"/>
    <w:rsid w:val="005274DC"/>
    <w:rsid w:val="00527680"/>
    <w:rsid w:val="0052781E"/>
    <w:rsid w:val="00527BBC"/>
    <w:rsid w:val="00530888"/>
    <w:rsid w:val="00530A28"/>
    <w:rsid w:val="005311E9"/>
    <w:rsid w:val="005329B1"/>
    <w:rsid w:val="00533631"/>
    <w:rsid w:val="00533759"/>
    <w:rsid w:val="00533F35"/>
    <w:rsid w:val="00534185"/>
    <w:rsid w:val="00534774"/>
    <w:rsid w:val="00534970"/>
    <w:rsid w:val="00534BA3"/>
    <w:rsid w:val="00534DDF"/>
    <w:rsid w:val="00535A43"/>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704"/>
    <w:rsid w:val="00540AFF"/>
    <w:rsid w:val="00540F5E"/>
    <w:rsid w:val="00541505"/>
    <w:rsid w:val="00541A92"/>
    <w:rsid w:val="00541BD2"/>
    <w:rsid w:val="00541BF6"/>
    <w:rsid w:val="00541E60"/>
    <w:rsid w:val="00542302"/>
    <w:rsid w:val="0054290F"/>
    <w:rsid w:val="00542965"/>
    <w:rsid w:val="00542D4E"/>
    <w:rsid w:val="005434D1"/>
    <w:rsid w:val="0054356B"/>
    <w:rsid w:val="00543736"/>
    <w:rsid w:val="00543873"/>
    <w:rsid w:val="00543937"/>
    <w:rsid w:val="00543B14"/>
    <w:rsid w:val="00543D0F"/>
    <w:rsid w:val="00544214"/>
    <w:rsid w:val="005446BF"/>
    <w:rsid w:val="00544986"/>
    <w:rsid w:val="00545079"/>
    <w:rsid w:val="005454E2"/>
    <w:rsid w:val="005461F4"/>
    <w:rsid w:val="005462CB"/>
    <w:rsid w:val="0054648F"/>
    <w:rsid w:val="005466C8"/>
    <w:rsid w:val="00546EE4"/>
    <w:rsid w:val="005470E9"/>
    <w:rsid w:val="00547746"/>
    <w:rsid w:val="00547E08"/>
    <w:rsid w:val="00547E0E"/>
    <w:rsid w:val="00547F9E"/>
    <w:rsid w:val="00550CD6"/>
    <w:rsid w:val="00550DC7"/>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148"/>
    <w:rsid w:val="005562C8"/>
    <w:rsid w:val="00556E7F"/>
    <w:rsid w:val="00557CAE"/>
    <w:rsid w:val="0056084F"/>
    <w:rsid w:val="00560D62"/>
    <w:rsid w:val="00561A6E"/>
    <w:rsid w:val="00561D0B"/>
    <w:rsid w:val="00561EA9"/>
    <w:rsid w:val="00561EDF"/>
    <w:rsid w:val="00562115"/>
    <w:rsid w:val="0056258F"/>
    <w:rsid w:val="00563BDF"/>
    <w:rsid w:val="00563E43"/>
    <w:rsid w:val="00564358"/>
    <w:rsid w:val="00564E8E"/>
    <w:rsid w:val="005650E7"/>
    <w:rsid w:val="0056514C"/>
    <w:rsid w:val="0056664C"/>
    <w:rsid w:val="00566F87"/>
    <w:rsid w:val="00567033"/>
    <w:rsid w:val="00567244"/>
    <w:rsid w:val="0056726F"/>
    <w:rsid w:val="0057085E"/>
    <w:rsid w:val="00570977"/>
    <w:rsid w:val="005709AC"/>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6CE5"/>
    <w:rsid w:val="005774C7"/>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72D9"/>
    <w:rsid w:val="005872F6"/>
    <w:rsid w:val="00587753"/>
    <w:rsid w:val="00587C30"/>
    <w:rsid w:val="00590057"/>
    <w:rsid w:val="0059019D"/>
    <w:rsid w:val="00590490"/>
    <w:rsid w:val="0059049C"/>
    <w:rsid w:val="00590EDD"/>
    <w:rsid w:val="00591416"/>
    <w:rsid w:val="005920F8"/>
    <w:rsid w:val="00592379"/>
    <w:rsid w:val="005925D3"/>
    <w:rsid w:val="00592C6A"/>
    <w:rsid w:val="00592FAF"/>
    <w:rsid w:val="005931C9"/>
    <w:rsid w:val="00594481"/>
    <w:rsid w:val="005946B5"/>
    <w:rsid w:val="005951D6"/>
    <w:rsid w:val="005957CE"/>
    <w:rsid w:val="00595BB9"/>
    <w:rsid w:val="00595E20"/>
    <w:rsid w:val="00595EC3"/>
    <w:rsid w:val="00596578"/>
    <w:rsid w:val="005967B6"/>
    <w:rsid w:val="00596A18"/>
    <w:rsid w:val="00596A82"/>
    <w:rsid w:val="00596AD9"/>
    <w:rsid w:val="00597392"/>
    <w:rsid w:val="00597737"/>
    <w:rsid w:val="0059787B"/>
    <w:rsid w:val="005A0526"/>
    <w:rsid w:val="005A0875"/>
    <w:rsid w:val="005A1029"/>
    <w:rsid w:val="005A1C90"/>
    <w:rsid w:val="005A1D69"/>
    <w:rsid w:val="005A200C"/>
    <w:rsid w:val="005A237B"/>
    <w:rsid w:val="005A29EC"/>
    <w:rsid w:val="005A3032"/>
    <w:rsid w:val="005A3A5B"/>
    <w:rsid w:val="005A3B99"/>
    <w:rsid w:val="005A4036"/>
    <w:rsid w:val="005A48F8"/>
    <w:rsid w:val="005A4B76"/>
    <w:rsid w:val="005A4C60"/>
    <w:rsid w:val="005A4E63"/>
    <w:rsid w:val="005A4E8D"/>
    <w:rsid w:val="005A5076"/>
    <w:rsid w:val="005A5158"/>
    <w:rsid w:val="005A55DE"/>
    <w:rsid w:val="005A5A6B"/>
    <w:rsid w:val="005A5D68"/>
    <w:rsid w:val="005A5E82"/>
    <w:rsid w:val="005A5FF0"/>
    <w:rsid w:val="005A651F"/>
    <w:rsid w:val="005A6872"/>
    <w:rsid w:val="005A6F1D"/>
    <w:rsid w:val="005A6F55"/>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4296"/>
    <w:rsid w:val="005B49B9"/>
    <w:rsid w:val="005B4D97"/>
    <w:rsid w:val="005B4FAD"/>
    <w:rsid w:val="005B528E"/>
    <w:rsid w:val="005B5F10"/>
    <w:rsid w:val="005B63B2"/>
    <w:rsid w:val="005B6600"/>
    <w:rsid w:val="005B693F"/>
    <w:rsid w:val="005B740F"/>
    <w:rsid w:val="005B780E"/>
    <w:rsid w:val="005C0332"/>
    <w:rsid w:val="005C18A2"/>
    <w:rsid w:val="005C1D15"/>
    <w:rsid w:val="005C24AE"/>
    <w:rsid w:val="005C3A7C"/>
    <w:rsid w:val="005C409B"/>
    <w:rsid w:val="005C48DF"/>
    <w:rsid w:val="005C49C4"/>
    <w:rsid w:val="005C524D"/>
    <w:rsid w:val="005C556F"/>
    <w:rsid w:val="005C5ACE"/>
    <w:rsid w:val="005C5D07"/>
    <w:rsid w:val="005C5DAB"/>
    <w:rsid w:val="005C6358"/>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23"/>
    <w:rsid w:val="005D3AB3"/>
    <w:rsid w:val="005D4EC2"/>
    <w:rsid w:val="005D5123"/>
    <w:rsid w:val="005D64C7"/>
    <w:rsid w:val="005D6758"/>
    <w:rsid w:val="005D6DBE"/>
    <w:rsid w:val="005D6E1F"/>
    <w:rsid w:val="005D7269"/>
    <w:rsid w:val="005D7412"/>
    <w:rsid w:val="005D7FB7"/>
    <w:rsid w:val="005E0115"/>
    <w:rsid w:val="005E0963"/>
    <w:rsid w:val="005E216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5F1"/>
    <w:rsid w:val="005F1FDE"/>
    <w:rsid w:val="005F223C"/>
    <w:rsid w:val="005F2326"/>
    <w:rsid w:val="005F2329"/>
    <w:rsid w:val="005F2687"/>
    <w:rsid w:val="005F2698"/>
    <w:rsid w:val="005F2D82"/>
    <w:rsid w:val="005F2E2F"/>
    <w:rsid w:val="005F2F9A"/>
    <w:rsid w:val="005F3B55"/>
    <w:rsid w:val="005F4498"/>
    <w:rsid w:val="005F4625"/>
    <w:rsid w:val="005F4629"/>
    <w:rsid w:val="005F4664"/>
    <w:rsid w:val="005F4AAE"/>
    <w:rsid w:val="005F51EB"/>
    <w:rsid w:val="005F5400"/>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1AAE"/>
    <w:rsid w:val="006026B3"/>
    <w:rsid w:val="00602A52"/>
    <w:rsid w:val="00602AAA"/>
    <w:rsid w:val="00603061"/>
    <w:rsid w:val="006030BC"/>
    <w:rsid w:val="00603323"/>
    <w:rsid w:val="006033E8"/>
    <w:rsid w:val="00603421"/>
    <w:rsid w:val="00603488"/>
    <w:rsid w:val="0060415E"/>
    <w:rsid w:val="00604191"/>
    <w:rsid w:val="006048DA"/>
    <w:rsid w:val="00604BD9"/>
    <w:rsid w:val="00604FD0"/>
    <w:rsid w:val="00604FD5"/>
    <w:rsid w:val="00605D73"/>
    <w:rsid w:val="00606434"/>
    <w:rsid w:val="006064C5"/>
    <w:rsid w:val="00607AD3"/>
    <w:rsid w:val="00610579"/>
    <w:rsid w:val="006105F8"/>
    <w:rsid w:val="006108E7"/>
    <w:rsid w:val="00610E75"/>
    <w:rsid w:val="006117E0"/>
    <w:rsid w:val="00611E82"/>
    <w:rsid w:val="00613701"/>
    <w:rsid w:val="00613A8B"/>
    <w:rsid w:val="00613C9F"/>
    <w:rsid w:val="00613CB4"/>
    <w:rsid w:val="0061440B"/>
    <w:rsid w:val="00614871"/>
    <w:rsid w:val="006148F8"/>
    <w:rsid w:val="00614C5B"/>
    <w:rsid w:val="00614FD2"/>
    <w:rsid w:val="00615340"/>
    <w:rsid w:val="006157AC"/>
    <w:rsid w:val="00615CF4"/>
    <w:rsid w:val="00615D26"/>
    <w:rsid w:val="00616026"/>
    <w:rsid w:val="006162A0"/>
    <w:rsid w:val="006165AB"/>
    <w:rsid w:val="00616C85"/>
    <w:rsid w:val="00617279"/>
    <w:rsid w:val="00617330"/>
    <w:rsid w:val="00617449"/>
    <w:rsid w:val="00617F1A"/>
    <w:rsid w:val="00620485"/>
    <w:rsid w:val="00620C38"/>
    <w:rsid w:val="00621410"/>
    <w:rsid w:val="00621C01"/>
    <w:rsid w:val="00621EEA"/>
    <w:rsid w:val="006221B9"/>
    <w:rsid w:val="0062223D"/>
    <w:rsid w:val="00622CA7"/>
    <w:rsid w:val="00623161"/>
    <w:rsid w:val="00623546"/>
    <w:rsid w:val="00623783"/>
    <w:rsid w:val="00623D47"/>
    <w:rsid w:val="006241AA"/>
    <w:rsid w:val="006242AD"/>
    <w:rsid w:val="00624776"/>
    <w:rsid w:val="00624B15"/>
    <w:rsid w:val="00625031"/>
    <w:rsid w:val="0062524D"/>
    <w:rsid w:val="006255F1"/>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EEC"/>
    <w:rsid w:val="00632295"/>
    <w:rsid w:val="00632A83"/>
    <w:rsid w:val="00632CEC"/>
    <w:rsid w:val="00632FE2"/>
    <w:rsid w:val="00633361"/>
    <w:rsid w:val="00633F91"/>
    <w:rsid w:val="006341BE"/>
    <w:rsid w:val="0063452C"/>
    <w:rsid w:val="00634C93"/>
    <w:rsid w:val="00634F8E"/>
    <w:rsid w:val="0063643E"/>
    <w:rsid w:val="00636883"/>
    <w:rsid w:val="00636A13"/>
    <w:rsid w:val="006405BB"/>
    <w:rsid w:val="0064066D"/>
    <w:rsid w:val="006407A2"/>
    <w:rsid w:val="00640A08"/>
    <w:rsid w:val="00641562"/>
    <w:rsid w:val="00641799"/>
    <w:rsid w:val="00641959"/>
    <w:rsid w:val="00641B1C"/>
    <w:rsid w:val="00641CF9"/>
    <w:rsid w:val="00641EC1"/>
    <w:rsid w:val="00641F3F"/>
    <w:rsid w:val="00642C83"/>
    <w:rsid w:val="00642EB8"/>
    <w:rsid w:val="006443EA"/>
    <w:rsid w:val="006446B7"/>
    <w:rsid w:val="00644D52"/>
    <w:rsid w:val="006452DA"/>
    <w:rsid w:val="00645ABC"/>
    <w:rsid w:val="00645B87"/>
    <w:rsid w:val="006460B5"/>
    <w:rsid w:val="00646582"/>
    <w:rsid w:val="00646A36"/>
    <w:rsid w:val="006470F9"/>
    <w:rsid w:val="00647122"/>
    <w:rsid w:val="00647451"/>
    <w:rsid w:val="00647E3E"/>
    <w:rsid w:val="006501A9"/>
    <w:rsid w:val="006501AC"/>
    <w:rsid w:val="006509F5"/>
    <w:rsid w:val="00650BFD"/>
    <w:rsid w:val="0065144F"/>
    <w:rsid w:val="00651633"/>
    <w:rsid w:val="00651943"/>
    <w:rsid w:val="006520DA"/>
    <w:rsid w:val="006521C9"/>
    <w:rsid w:val="006524B9"/>
    <w:rsid w:val="00652A5A"/>
    <w:rsid w:val="00652AB7"/>
    <w:rsid w:val="00652DE3"/>
    <w:rsid w:val="00653433"/>
    <w:rsid w:val="00653578"/>
    <w:rsid w:val="006535F7"/>
    <w:rsid w:val="0065390E"/>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11C8"/>
    <w:rsid w:val="0066165F"/>
    <w:rsid w:val="006621F0"/>
    <w:rsid w:val="0066224A"/>
    <w:rsid w:val="00662413"/>
    <w:rsid w:val="00662A51"/>
    <w:rsid w:val="00662C19"/>
    <w:rsid w:val="00662EB9"/>
    <w:rsid w:val="00663E4D"/>
    <w:rsid w:val="00663F7D"/>
    <w:rsid w:val="0066445D"/>
    <w:rsid w:val="00664553"/>
    <w:rsid w:val="006647F7"/>
    <w:rsid w:val="006649BD"/>
    <w:rsid w:val="00664B0D"/>
    <w:rsid w:val="006653F5"/>
    <w:rsid w:val="00665BF8"/>
    <w:rsid w:val="006663C7"/>
    <w:rsid w:val="0066719E"/>
    <w:rsid w:val="006676FC"/>
    <w:rsid w:val="0066780C"/>
    <w:rsid w:val="00667B5B"/>
    <w:rsid w:val="00667E3D"/>
    <w:rsid w:val="0067034D"/>
    <w:rsid w:val="006706AF"/>
    <w:rsid w:val="006709B2"/>
    <w:rsid w:val="006711A1"/>
    <w:rsid w:val="00671599"/>
    <w:rsid w:val="0067165A"/>
    <w:rsid w:val="00671D98"/>
    <w:rsid w:val="00672002"/>
    <w:rsid w:val="006724DC"/>
    <w:rsid w:val="0067308B"/>
    <w:rsid w:val="0067309F"/>
    <w:rsid w:val="00673386"/>
    <w:rsid w:val="00673604"/>
    <w:rsid w:val="006736CC"/>
    <w:rsid w:val="00673A5E"/>
    <w:rsid w:val="00673A68"/>
    <w:rsid w:val="00673DFF"/>
    <w:rsid w:val="00674557"/>
    <w:rsid w:val="00674F5B"/>
    <w:rsid w:val="00674F7C"/>
    <w:rsid w:val="00675144"/>
    <w:rsid w:val="00675153"/>
    <w:rsid w:val="00675231"/>
    <w:rsid w:val="006752C6"/>
    <w:rsid w:val="00675C2D"/>
    <w:rsid w:val="00675F6F"/>
    <w:rsid w:val="006760E3"/>
    <w:rsid w:val="00676424"/>
    <w:rsid w:val="00676664"/>
    <w:rsid w:val="00676919"/>
    <w:rsid w:val="00676C1F"/>
    <w:rsid w:val="00676E21"/>
    <w:rsid w:val="00677143"/>
    <w:rsid w:val="00677326"/>
    <w:rsid w:val="006773A1"/>
    <w:rsid w:val="006802FE"/>
    <w:rsid w:val="0068036B"/>
    <w:rsid w:val="00680AE7"/>
    <w:rsid w:val="00680BD8"/>
    <w:rsid w:val="006812BE"/>
    <w:rsid w:val="0068199C"/>
    <w:rsid w:val="00681AED"/>
    <w:rsid w:val="00681EAE"/>
    <w:rsid w:val="00682C1E"/>
    <w:rsid w:val="00682DC6"/>
    <w:rsid w:val="00682EC8"/>
    <w:rsid w:val="0068439E"/>
    <w:rsid w:val="006843CB"/>
    <w:rsid w:val="006844B3"/>
    <w:rsid w:val="00684A09"/>
    <w:rsid w:val="00684AED"/>
    <w:rsid w:val="00684C91"/>
    <w:rsid w:val="00685A6F"/>
    <w:rsid w:val="006861CB"/>
    <w:rsid w:val="00686225"/>
    <w:rsid w:val="0068633B"/>
    <w:rsid w:val="00686D76"/>
    <w:rsid w:val="00686EFB"/>
    <w:rsid w:val="0068718C"/>
    <w:rsid w:val="0068751C"/>
    <w:rsid w:val="006875BA"/>
    <w:rsid w:val="00687BD2"/>
    <w:rsid w:val="00690853"/>
    <w:rsid w:val="00690B3D"/>
    <w:rsid w:val="00690EE3"/>
    <w:rsid w:val="00691112"/>
    <w:rsid w:val="00691801"/>
    <w:rsid w:val="0069198B"/>
    <w:rsid w:val="00692378"/>
    <w:rsid w:val="006923C9"/>
    <w:rsid w:val="0069257D"/>
    <w:rsid w:val="0069351A"/>
    <w:rsid w:val="00693657"/>
    <w:rsid w:val="0069496B"/>
    <w:rsid w:val="00694EC5"/>
    <w:rsid w:val="00695607"/>
    <w:rsid w:val="00696110"/>
    <w:rsid w:val="006962EB"/>
    <w:rsid w:val="00696B54"/>
    <w:rsid w:val="006970B3"/>
    <w:rsid w:val="006976DB"/>
    <w:rsid w:val="00697E75"/>
    <w:rsid w:val="006A059B"/>
    <w:rsid w:val="006A0A5D"/>
    <w:rsid w:val="006A0A68"/>
    <w:rsid w:val="006A0DD9"/>
    <w:rsid w:val="006A0EE3"/>
    <w:rsid w:val="006A1411"/>
    <w:rsid w:val="006A1F76"/>
    <w:rsid w:val="006A23F5"/>
    <w:rsid w:val="006A260A"/>
    <w:rsid w:val="006A28C0"/>
    <w:rsid w:val="006A2A36"/>
    <w:rsid w:val="006A2FE3"/>
    <w:rsid w:val="006A3678"/>
    <w:rsid w:val="006A3870"/>
    <w:rsid w:val="006A3915"/>
    <w:rsid w:val="006A3D3E"/>
    <w:rsid w:val="006A45E1"/>
    <w:rsid w:val="006A4D73"/>
    <w:rsid w:val="006A6262"/>
    <w:rsid w:val="006A6B74"/>
    <w:rsid w:val="006A6D0B"/>
    <w:rsid w:val="006A705D"/>
    <w:rsid w:val="006A7438"/>
    <w:rsid w:val="006A7488"/>
    <w:rsid w:val="006A74E5"/>
    <w:rsid w:val="006A771A"/>
    <w:rsid w:val="006A7B89"/>
    <w:rsid w:val="006B0FEC"/>
    <w:rsid w:val="006B12DC"/>
    <w:rsid w:val="006B132A"/>
    <w:rsid w:val="006B13E9"/>
    <w:rsid w:val="006B19C2"/>
    <w:rsid w:val="006B23AD"/>
    <w:rsid w:val="006B2425"/>
    <w:rsid w:val="006B2526"/>
    <w:rsid w:val="006B263D"/>
    <w:rsid w:val="006B28BE"/>
    <w:rsid w:val="006B2B39"/>
    <w:rsid w:val="006B37EF"/>
    <w:rsid w:val="006B3F4D"/>
    <w:rsid w:val="006B4131"/>
    <w:rsid w:val="006B4C95"/>
    <w:rsid w:val="006B4D8E"/>
    <w:rsid w:val="006B55BE"/>
    <w:rsid w:val="006B582A"/>
    <w:rsid w:val="006B59F4"/>
    <w:rsid w:val="006B68BA"/>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3C90"/>
    <w:rsid w:val="006C411A"/>
    <w:rsid w:val="006C441E"/>
    <w:rsid w:val="006C447E"/>
    <w:rsid w:val="006C4740"/>
    <w:rsid w:val="006C49E0"/>
    <w:rsid w:val="006C4CE1"/>
    <w:rsid w:val="006C5072"/>
    <w:rsid w:val="006C57DD"/>
    <w:rsid w:val="006C58EC"/>
    <w:rsid w:val="006C5905"/>
    <w:rsid w:val="006C5C4E"/>
    <w:rsid w:val="006C5CF3"/>
    <w:rsid w:val="006C61C7"/>
    <w:rsid w:val="006C6212"/>
    <w:rsid w:val="006C62DC"/>
    <w:rsid w:val="006C69F2"/>
    <w:rsid w:val="006C6DA0"/>
    <w:rsid w:val="006C6F5E"/>
    <w:rsid w:val="006C70C4"/>
    <w:rsid w:val="006C727B"/>
    <w:rsid w:val="006C7375"/>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6AC"/>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31F8"/>
    <w:rsid w:val="006E3F67"/>
    <w:rsid w:val="006E441A"/>
    <w:rsid w:val="006E4821"/>
    <w:rsid w:val="006E543C"/>
    <w:rsid w:val="006E5B54"/>
    <w:rsid w:val="006E6514"/>
    <w:rsid w:val="006E659A"/>
    <w:rsid w:val="006E67EE"/>
    <w:rsid w:val="006E694A"/>
    <w:rsid w:val="006E6AFD"/>
    <w:rsid w:val="006E7354"/>
    <w:rsid w:val="006F0510"/>
    <w:rsid w:val="006F0F8C"/>
    <w:rsid w:val="006F12CE"/>
    <w:rsid w:val="006F1E59"/>
    <w:rsid w:val="006F2005"/>
    <w:rsid w:val="006F209C"/>
    <w:rsid w:val="006F2283"/>
    <w:rsid w:val="006F2287"/>
    <w:rsid w:val="006F28C5"/>
    <w:rsid w:val="006F2969"/>
    <w:rsid w:val="006F2AA9"/>
    <w:rsid w:val="006F38F4"/>
    <w:rsid w:val="006F3DEE"/>
    <w:rsid w:val="006F464A"/>
    <w:rsid w:val="006F4724"/>
    <w:rsid w:val="006F4DAB"/>
    <w:rsid w:val="006F50F7"/>
    <w:rsid w:val="006F51D1"/>
    <w:rsid w:val="006F58B6"/>
    <w:rsid w:val="006F597C"/>
    <w:rsid w:val="006F5CCF"/>
    <w:rsid w:val="006F674E"/>
    <w:rsid w:val="006F6E7E"/>
    <w:rsid w:val="006F713D"/>
    <w:rsid w:val="006F72BD"/>
    <w:rsid w:val="006F79FB"/>
    <w:rsid w:val="006F7D07"/>
    <w:rsid w:val="006F7EF9"/>
    <w:rsid w:val="007000FA"/>
    <w:rsid w:val="007003D9"/>
    <w:rsid w:val="007003F2"/>
    <w:rsid w:val="00700587"/>
    <w:rsid w:val="00700861"/>
    <w:rsid w:val="00700F99"/>
    <w:rsid w:val="0070120D"/>
    <w:rsid w:val="00701858"/>
    <w:rsid w:val="007027B1"/>
    <w:rsid w:val="00703069"/>
    <w:rsid w:val="007032ED"/>
    <w:rsid w:val="00703407"/>
    <w:rsid w:val="007038ED"/>
    <w:rsid w:val="00703F14"/>
    <w:rsid w:val="0070416A"/>
    <w:rsid w:val="00704699"/>
    <w:rsid w:val="007046B3"/>
    <w:rsid w:val="007046B4"/>
    <w:rsid w:val="007049FD"/>
    <w:rsid w:val="0070520D"/>
    <w:rsid w:val="00706104"/>
    <w:rsid w:val="00706703"/>
    <w:rsid w:val="00706CE9"/>
    <w:rsid w:val="00706D73"/>
    <w:rsid w:val="00706E05"/>
    <w:rsid w:val="00707278"/>
    <w:rsid w:val="00710226"/>
    <w:rsid w:val="007107A3"/>
    <w:rsid w:val="00710D24"/>
    <w:rsid w:val="00710EDF"/>
    <w:rsid w:val="00710F06"/>
    <w:rsid w:val="007112CC"/>
    <w:rsid w:val="00711B0B"/>
    <w:rsid w:val="00711C69"/>
    <w:rsid w:val="00711F27"/>
    <w:rsid w:val="00711F5A"/>
    <w:rsid w:val="007122CD"/>
    <w:rsid w:val="00712E53"/>
    <w:rsid w:val="00713E8F"/>
    <w:rsid w:val="007140D7"/>
    <w:rsid w:val="007149FD"/>
    <w:rsid w:val="007155C4"/>
    <w:rsid w:val="0071563F"/>
    <w:rsid w:val="0071571C"/>
    <w:rsid w:val="00716527"/>
    <w:rsid w:val="007165E3"/>
    <w:rsid w:val="007167E2"/>
    <w:rsid w:val="00717223"/>
    <w:rsid w:val="007172D5"/>
    <w:rsid w:val="007174CB"/>
    <w:rsid w:val="00717ADF"/>
    <w:rsid w:val="00717D1E"/>
    <w:rsid w:val="00720218"/>
    <w:rsid w:val="007206E6"/>
    <w:rsid w:val="0072118B"/>
    <w:rsid w:val="0072141B"/>
    <w:rsid w:val="00721A59"/>
    <w:rsid w:val="00721B27"/>
    <w:rsid w:val="00721B42"/>
    <w:rsid w:val="007221D1"/>
    <w:rsid w:val="0072304C"/>
    <w:rsid w:val="007230D1"/>
    <w:rsid w:val="007235E4"/>
    <w:rsid w:val="007235FA"/>
    <w:rsid w:val="00723E60"/>
    <w:rsid w:val="0072467C"/>
    <w:rsid w:val="00724B18"/>
    <w:rsid w:val="00724F4A"/>
    <w:rsid w:val="007254F4"/>
    <w:rsid w:val="00725FBA"/>
    <w:rsid w:val="00726AF6"/>
    <w:rsid w:val="00727705"/>
    <w:rsid w:val="00727816"/>
    <w:rsid w:val="00727977"/>
    <w:rsid w:val="00727B3D"/>
    <w:rsid w:val="007300A9"/>
    <w:rsid w:val="00730328"/>
    <w:rsid w:val="00730802"/>
    <w:rsid w:val="00730B33"/>
    <w:rsid w:val="00730BFA"/>
    <w:rsid w:val="00730FF2"/>
    <w:rsid w:val="00731279"/>
    <w:rsid w:val="007329AF"/>
    <w:rsid w:val="00734876"/>
    <w:rsid w:val="00734D12"/>
    <w:rsid w:val="00735841"/>
    <w:rsid w:val="00735885"/>
    <w:rsid w:val="00735AF5"/>
    <w:rsid w:val="00735BA9"/>
    <w:rsid w:val="00735D0F"/>
    <w:rsid w:val="007368C4"/>
    <w:rsid w:val="00736F10"/>
    <w:rsid w:val="00737736"/>
    <w:rsid w:val="00737D7E"/>
    <w:rsid w:val="00737F7B"/>
    <w:rsid w:val="00737FCD"/>
    <w:rsid w:val="007404B4"/>
    <w:rsid w:val="00740571"/>
    <w:rsid w:val="00740BC1"/>
    <w:rsid w:val="00741059"/>
    <w:rsid w:val="007421A5"/>
    <w:rsid w:val="00742363"/>
    <w:rsid w:val="007424ED"/>
    <w:rsid w:val="0074360F"/>
    <w:rsid w:val="007438AB"/>
    <w:rsid w:val="00743F46"/>
    <w:rsid w:val="00744983"/>
    <w:rsid w:val="00744FD7"/>
    <w:rsid w:val="007453FA"/>
    <w:rsid w:val="00745702"/>
    <w:rsid w:val="0074609B"/>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3DD1"/>
    <w:rsid w:val="0075413D"/>
    <w:rsid w:val="0075541A"/>
    <w:rsid w:val="00755584"/>
    <w:rsid w:val="00756078"/>
    <w:rsid w:val="007561BD"/>
    <w:rsid w:val="007561C5"/>
    <w:rsid w:val="00756513"/>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F65"/>
    <w:rsid w:val="0076729D"/>
    <w:rsid w:val="007673A2"/>
    <w:rsid w:val="0077096A"/>
    <w:rsid w:val="007718DC"/>
    <w:rsid w:val="00771EF4"/>
    <w:rsid w:val="0077240A"/>
    <w:rsid w:val="0077275B"/>
    <w:rsid w:val="007737D9"/>
    <w:rsid w:val="00773C1C"/>
    <w:rsid w:val="00773E77"/>
    <w:rsid w:val="00774F58"/>
    <w:rsid w:val="00775966"/>
    <w:rsid w:val="00775970"/>
    <w:rsid w:val="00775EF5"/>
    <w:rsid w:val="007760FC"/>
    <w:rsid w:val="007761F6"/>
    <w:rsid w:val="0077663C"/>
    <w:rsid w:val="00776D50"/>
    <w:rsid w:val="00776FF5"/>
    <w:rsid w:val="00777365"/>
    <w:rsid w:val="007777EE"/>
    <w:rsid w:val="00777A55"/>
    <w:rsid w:val="00780DC4"/>
    <w:rsid w:val="00781310"/>
    <w:rsid w:val="00782844"/>
    <w:rsid w:val="00782A62"/>
    <w:rsid w:val="00782B99"/>
    <w:rsid w:val="00782EBF"/>
    <w:rsid w:val="00782FDA"/>
    <w:rsid w:val="0078317B"/>
    <w:rsid w:val="00783465"/>
    <w:rsid w:val="0078355A"/>
    <w:rsid w:val="00784764"/>
    <w:rsid w:val="00784B2C"/>
    <w:rsid w:val="007850B2"/>
    <w:rsid w:val="00785265"/>
    <w:rsid w:val="0078533C"/>
    <w:rsid w:val="0078559D"/>
    <w:rsid w:val="00786527"/>
    <w:rsid w:val="0078773E"/>
    <w:rsid w:val="00787810"/>
    <w:rsid w:val="0079081A"/>
    <w:rsid w:val="00790909"/>
    <w:rsid w:val="00790A12"/>
    <w:rsid w:val="00790D36"/>
    <w:rsid w:val="0079122A"/>
    <w:rsid w:val="007915C7"/>
    <w:rsid w:val="00791D8A"/>
    <w:rsid w:val="00791DBE"/>
    <w:rsid w:val="00792568"/>
    <w:rsid w:val="007931B3"/>
    <w:rsid w:val="00793E7F"/>
    <w:rsid w:val="00793F30"/>
    <w:rsid w:val="00794219"/>
    <w:rsid w:val="007945F0"/>
    <w:rsid w:val="00794661"/>
    <w:rsid w:val="0079543F"/>
    <w:rsid w:val="00795C0B"/>
    <w:rsid w:val="007960FB"/>
    <w:rsid w:val="007969D3"/>
    <w:rsid w:val="00796E0C"/>
    <w:rsid w:val="007979B2"/>
    <w:rsid w:val="007A1EDF"/>
    <w:rsid w:val="007A2DC7"/>
    <w:rsid w:val="007A2E3E"/>
    <w:rsid w:val="007A3993"/>
    <w:rsid w:val="007A452C"/>
    <w:rsid w:val="007A4C9A"/>
    <w:rsid w:val="007A4E46"/>
    <w:rsid w:val="007A5161"/>
    <w:rsid w:val="007A5379"/>
    <w:rsid w:val="007A6698"/>
    <w:rsid w:val="007A6A02"/>
    <w:rsid w:val="007A70AF"/>
    <w:rsid w:val="007A70E0"/>
    <w:rsid w:val="007A7A23"/>
    <w:rsid w:val="007A7ED9"/>
    <w:rsid w:val="007B0051"/>
    <w:rsid w:val="007B1EF4"/>
    <w:rsid w:val="007B23BC"/>
    <w:rsid w:val="007B24B0"/>
    <w:rsid w:val="007B27A7"/>
    <w:rsid w:val="007B2F31"/>
    <w:rsid w:val="007B3356"/>
    <w:rsid w:val="007B33E4"/>
    <w:rsid w:val="007B40BB"/>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134"/>
    <w:rsid w:val="007C19BD"/>
    <w:rsid w:val="007C207E"/>
    <w:rsid w:val="007C227A"/>
    <w:rsid w:val="007C2426"/>
    <w:rsid w:val="007C2A06"/>
    <w:rsid w:val="007C2CC5"/>
    <w:rsid w:val="007C2EF9"/>
    <w:rsid w:val="007C2F45"/>
    <w:rsid w:val="007C4092"/>
    <w:rsid w:val="007C40B6"/>
    <w:rsid w:val="007C4770"/>
    <w:rsid w:val="007C48CF"/>
    <w:rsid w:val="007C4BBF"/>
    <w:rsid w:val="007C4F06"/>
    <w:rsid w:val="007C5631"/>
    <w:rsid w:val="007C5B84"/>
    <w:rsid w:val="007C5CBF"/>
    <w:rsid w:val="007C61BE"/>
    <w:rsid w:val="007C63A6"/>
    <w:rsid w:val="007C64FF"/>
    <w:rsid w:val="007C683D"/>
    <w:rsid w:val="007C6DA8"/>
    <w:rsid w:val="007C703F"/>
    <w:rsid w:val="007C7BD2"/>
    <w:rsid w:val="007D09F8"/>
    <w:rsid w:val="007D147D"/>
    <w:rsid w:val="007D1BB2"/>
    <w:rsid w:val="007D1C08"/>
    <w:rsid w:val="007D2167"/>
    <w:rsid w:val="007D244D"/>
    <w:rsid w:val="007D25B8"/>
    <w:rsid w:val="007D33FD"/>
    <w:rsid w:val="007D37A8"/>
    <w:rsid w:val="007D3C5F"/>
    <w:rsid w:val="007D422A"/>
    <w:rsid w:val="007D43B9"/>
    <w:rsid w:val="007D4693"/>
    <w:rsid w:val="007D4ACE"/>
    <w:rsid w:val="007D51B6"/>
    <w:rsid w:val="007D5515"/>
    <w:rsid w:val="007D5743"/>
    <w:rsid w:val="007D662F"/>
    <w:rsid w:val="007D66A4"/>
    <w:rsid w:val="007D66F3"/>
    <w:rsid w:val="007D7340"/>
    <w:rsid w:val="007E0117"/>
    <w:rsid w:val="007E0F6F"/>
    <w:rsid w:val="007E11FB"/>
    <w:rsid w:val="007E1325"/>
    <w:rsid w:val="007E14E9"/>
    <w:rsid w:val="007E1551"/>
    <w:rsid w:val="007E159B"/>
    <w:rsid w:val="007E15B5"/>
    <w:rsid w:val="007E15E1"/>
    <w:rsid w:val="007E1638"/>
    <w:rsid w:val="007E16C8"/>
    <w:rsid w:val="007E1B1D"/>
    <w:rsid w:val="007E1DAF"/>
    <w:rsid w:val="007E2025"/>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663"/>
    <w:rsid w:val="007E6C03"/>
    <w:rsid w:val="007E6F97"/>
    <w:rsid w:val="007E70E2"/>
    <w:rsid w:val="007E7A54"/>
    <w:rsid w:val="007F038B"/>
    <w:rsid w:val="007F0434"/>
    <w:rsid w:val="007F0548"/>
    <w:rsid w:val="007F05FD"/>
    <w:rsid w:val="007F08F4"/>
    <w:rsid w:val="007F0F5F"/>
    <w:rsid w:val="007F1414"/>
    <w:rsid w:val="007F178E"/>
    <w:rsid w:val="007F187F"/>
    <w:rsid w:val="007F1952"/>
    <w:rsid w:val="007F2100"/>
    <w:rsid w:val="007F27E9"/>
    <w:rsid w:val="007F31CA"/>
    <w:rsid w:val="007F34C2"/>
    <w:rsid w:val="007F3FCA"/>
    <w:rsid w:val="007F495D"/>
    <w:rsid w:val="007F5A71"/>
    <w:rsid w:val="007F5BC0"/>
    <w:rsid w:val="007F5E1C"/>
    <w:rsid w:val="007F6389"/>
    <w:rsid w:val="007F7523"/>
    <w:rsid w:val="007F79DD"/>
    <w:rsid w:val="007F7DAB"/>
    <w:rsid w:val="0080068D"/>
    <w:rsid w:val="008008F9"/>
    <w:rsid w:val="00801845"/>
    <w:rsid w:val="00801971"/>
    <w:rsid w:val="00801C28"/>
    <w:rsid w:val="00801E61"/>
    <w:rsid w:val="00803A2B"/>
    <w:rsid w:val="00803BA2"/>
    <w:rsid w:val="00804382"/>
    <w:rsid w:val="00804D20"/>
    <w:rsid w:val="00804DEB"/>
    <w:rsid w:val="00805231"/>
    <w:rsid w:val="0080558A"/>
    <w:rsid w:val="00805950"/>
    <w:rsid w:val="00805C19"/>
    <w:rsid w:val="00805C7A"/>
    <w:rsid w:val="008062F2"/>
    <w:rsid w:val="008067D2"/>
    <w:rsid w:val="008069CC"/>
    <w:rsid w:val="00806BF7"/>
    <w:rsid w:val="00806C2E"/>
    <w:rsid w:val="00806E45"/>
    <w:rsid w:val="00807074"/>
    <w:rsid w:val="00807487"/>
    <w:rsid w:val="00807637"/>
    <w:rsid w:val="00807723"/>
    <w:rsid w:val="008077F8"/>
    <w:rsid w:val="00807C51"/>
    <w:rsid w:val="008100DB"/>
    <w:rsid w:val="0081014C"/>
    <w:rsid w:val="00810461"/>
    <w:rsid w:val="008104AF"/>
    <w:rsid w:val="00810632"/>
    <w:rsid w:val="00810B43"/>
    <w:rsid w:val="00810BD5"/>
    <w:rsid w:val="00810CDF"/>
    <w:rsid w:val="00811612"/>
    <w:rsid w:val="00812597"/>
    <w:rsid w:val="00812C8C"/>
    <w:rsid w:val="00812CBF"/>
    <w:rsid w:val="00813253"/>
    <w:rsid w:val="00813CB7"/>
    <w:rsid w:val="00813ED0"/>
    <w:rsid w:val="00813F14"/>
    <w:rsid w:val="0081442D"/>
    <w:rsid w:val="008149E0"/>
    <w:rsid w:val="008157C2"/>
    <w:rsid w:val="008158B8"/>
    <w:rsid w:val="00815C71"/>
    <w:rsid w:val="008169C2"/>
    <w:rsid w:val="008169FC"/>
    <w:rsid w:val="00816DB3"/>
    <w:rsid w:val="00817196"/>
    <w:rsid w:val="00817B87"/>
    <w:rsid w:val="00817C5D"/>
    <w:rsid w:val="0082010B"/>
    <w:rsid w:val="0082062B"/>
    <w:rsid w:val="00820917"/>
    <w:rsid w:val="00820AFB"/>
    <w:rsid w:val="00820FD0"/>
    <w:rsid w:val="008210B6"/>
    <w:rsid w:val="00821F0E"/>
    <w:rsid w:val="0082276F"/>
    <w:rsid w:val="00822C9A"/>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1E2"/>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A3E"/>
    <w:rsid w:val="00832E2B"/>
    <w:rsid w:val="008331A0"/>
    <w:rsid w:val="0083333C"/>
    <w:rsid w:val="0083361B"/>
    <w:rsid w:val="00833813"/>
    <w:rsid w:val="00833F28"/>
    <w:rsid w:val="0083491F"/>
    <w:rsid w:val="0083495F"/>
    <w:rsid w:val="00834E7C"/>
    <w:rsid w:val="008350EE"/>
    <w:rsid w:val="008354F7"/>
    <w:rsid w:val="008357C5"/>
    <w:rsid w:val="00835FD9"/>
    <w:rsid w:val="008365D8"/>
    <w:rsid w:val="00836B28"/>
    <w:rsid w:val="00837B4B"/>
    <w:rsid w:val="00837EF8"/>
    <w:rsid w:val="008401D0"/>
    <w:rsid w:val="00840240"/>
    <w:rsid w:val="008402D0"/>
    <w:rsid w:val="0084046E"/>
    <w:rsid w:val="00840BB7"/>
    <w:rsid w:val="00841C1F"/>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37D"/>
    <w:rsid w:val="00855790"/>
    <w:rsid w:val="00855C4D"/>
    <w:rsid w:val="00855D1A"/>
    <w:rsid w:val="00855D65"/>
    <w:rsid w:val="0085626E"/>
    <w:rsid w:val="008573CD"/>
    <w:rsid w:val="008574B0"/>
    <w:rsid w:val="00857556"/>
    <w:rsid w:val="008603C1"/>
    <w:rsid w:val="008606DB"/>
    <w:rsid w:val="008607F5"/>
    <w:rsid w:val="00860C5F"/>
    <w:rsid w:val="008611CD"/>
    <w:rsid w:val="008611DD"/>
    <w:rsid w:val="0086198E"/>
    <w:rsid w:val="00862121"/>
    <w:rsid w:val="00862D87"/>
    <w:rsid w:val="0086330D"/>
    <w:rsid w:val="0086387A"/>
    <w:rsid w:val="00863CEA"/>
    <w:rsid w:val="00863E97"/>
    <w:rsid w:val="00864498"/>
    <w:rsid w:val="0086478F"/>
    <w:rsid w:val="008649F3"/>
    <w:rsid w:val="00864AB2"/>
    <w:rsid w:val="00865B5D"/>
    <w:rsid w:val="00865CA8"/>
    <w:rsid w:val="00865E40"/>
    <w:rsid w:val="00865F4E"/>
    <w:rsid w:val="00865FF4"/>
    <w:rsid w:val="0086639F"/>
    <w:rsid w:val="00866C33"/>
    <w:rsid w:val="00866EDE"/>
    <w:rsid w:val="00867781"/>
    <w:rsid w:val="0086798E"/>
    <w:rsid w:val="008701D2"/>
    <w:rsid w:val="008701E4"/>
    <w:rsid w:val="00870DFB"/>
    <w:rsid w:val="0087108C"/>
    <w:rsid w:val="00871117"/>
    <w:rsid w:val="00871242"/>
    <w:rsid w:val="008715CB"/>
    <w:rsid w:val="008718B2"/>
    <w:rsid w:val="00871DA1"/>
    <w:rsid w:val="008725C3"/>
    <w:rsid w:val="00872D4C"/>
    <w:rsid w:val="00872DB0"/>
    <w:rsid w:val="00872FE7"/>
    <w:rsid w:val="008740DF"/>
    <w:rsid w:val="00874837"/>
    <w:rsid w:val="00874FD2"/>
    <w:rsid w:val="00875103"/>
    <w:rsid w:val="00875130"/>
    <w:rsid w:val="00875233"/>
    <w:rsid w:val="00875F4A"/>
    <w:rsid w:val="008765C0"/>
    <w:rsid w:val="00876DE0"/>
    <w:rsid w:val="00876F25"/>
    <w:rsid w:val="00877006"/>
    <w:rsid w:val="0087720E"/>
    <w:rsid w:val="0087741C"/>
    <w:rsid w:val="008800E3"/>
    <w:rsid w:val="00880206"/>
    <w:rsid w:val="00880FF4"/>
    <w:rsid w:val="00881091"/>
    <w:rsid w:val="008813CF"/>
    <w:rsid w:val="008813DF"/>
    <w:rsid w:val="00881842"/>
    <w:rsid w:val="00881DFD"/>
    <w:rsid w:val="008829A3"/>
    <w:rsid w:val="0088309F"/>
    <w:rsid w:val="00883C21"/>
    <w:rsid w:val="00884504"/>
    <w:rsid w:val="00884719"/>
    <w:rsid w:val="00884CB2"/>
    <w:rsid w:val="00885321"/>
    <w:rsid w:val="0088559F"/>
    <w:rsid w:val="008856F5"/>
    <w:rsid w:val="00885972"/>
    <w:rsid w:val="00885C9A"/>
    <w:rsid w:val="00885F6E"/>
    <w:rsid w:val="008861E9"/>
    <w:rsid w:val="00886F42"/>
    <w:rsid w:val="00887302"/>
    <w:rsid w:val="00887320"/>
    <w:rsid w:val="00887B4A"/>
    <w:rsid w:val="00887D09"/>
    <w:rsid w:val="0089023F"/>
    <w:rsid w:val="00891297"/>
    <w:rsid w:val="00891487"/>
    <w:rsid w:val="00891945"/>
    <w:rsid w:val="00891C62"/>
    <w:rsid w:val="00892515"/>
    <w:rsid w:val="008938A3"/>
    <w:rsid w:val="00893EE4"/>
    <w:rsid w:val="0089451B"/>
    <w:rsid w:val="00894F70"/>
    <w:rsid w:val="00895468"/>
    <w:rsid w:val="00895974"/>
    <w:rsid w:val="0089623F"/>
    <w:rsid w:val="008970E2"/>
    <w:rsid w:val="00897287"/>
    <w:rsid w:val="008974AD"/>
    <w:rsid w:val="00897A6B"/>
    <w:rsid w:val="00897A83"/>
    <w:rsid w:val="008A02A5"/>
    <w:rsid w:val="008A0A94"/>
    <w:rsid w:val="008A0C01"/>
    <w:rsid w:val="008A0C7F"/>
    <w:rsid w:val="008A1525"/>
    <w:rsid w:val="008A16FA"/>
    <w:rsid w:val="008A1855"/>
    <w:rsid w:val="008A19B1"/>
    <w:rsid w:val="008A1AF4"/>
    <w:rsid w:val="008A1FB7"/>
    <w:rsid w:val="008A2349"/>
    <w:rsid w:val="008A278F"/>
    <w:rsid w:val="008A2ACE"/>
    <w:rsid w:val="008A3981"/>
    <w:rsid w:val="008A4DB8"/>
    <w:rsid w:val="008A50DF"/>
    <w:rsid w:val="008A5286"/>
    <w:rsid w:val="008A546A"/>
    <w:rsid w:val="008A5619"/>
    <w:rsid w:val="008A6A99"/>
    <w:rsid w:val="008A6E86"/>
    <w:rsid w:val="008A7893"/>
    <w:rsid w:val="008A7A1D"/>
    <w:rsid w:val="008A7B93"/>
    <w:rsid w:val="008B03F7"/>
    <w:rsid w:val="008B0436"/>
    <w:rsid w:val="008B13EC"/>
    <w:rsid w:val="008B18DC"/>
    <w:rsid w:val="008B193B"/>
    <w:rsid w:val="008B1DA7"/>
    <w:rsid w:val="008B1E7D"/>
    <w:rsid w:val="008B2250"/>
    <w:rsid w:val="008B27C3"/>
    <w:rsid w:val="008B2B6B"/>
    <w:rsid w:val="008B2DBD"/>
    <w:rsid w:val="008B3C02"/>
    <w:rsid w:val="008B3EC1"/>
    <w:rsid w:val="008B40BB"/>
    <w:rsid w:val="008B4206"/>
    <w:rsid w:val="008B4A2F"/>
    <w:rsid w:val="008B4E94"/>
    <w:rsid w:val="008B518C"/>
    <w:rsid w:val="008B552F"/>
    <w:rsid w:val="008B5CB8"/>
    <w:rsid w:val="008B5F42"/>
    <w:rsid w:val="008B6150"/>
    <w:rsid w:val="008B6354"/>
    <w:rsid w:val="008B6472"/>
    <w:rsid w:val="008B66E7"/>
    <w:rsid w:val="008B6744"/>
    <w:rsid w:val="008B682F"/>
    <w:rsid w:val="008B6F67"/>
    <w:rsid w:val="008B70B1"/>
    <w:rsid w:val="008B7429"/>
    <w:rsid w:val="008B7571"/>
    <w:rsid w:val="008B768E"/>
    <w:rsid w:val="008B7A2C"/>
    <w:rsid w:val="008C072F"/>
    <w:rsid w:val="008C082E"/>
    <w:rsid w:val="008C0C15"/>
    <w:rsid w:val="008C16C3"/>
    <w:rsid w:val="008C1801"/>
    <w:rsid w:val="008C1807"/>
    <w:rsid w:val="008C1EF6"/>
    <w:rsid w:val="008C2A2F"/>
    <w:rsid w:val="008C3225"/>
    <w:rsid w:val="008C3FED"/>
    <w:rsid w:val="008C4785"/>
    <w:rsid w:val="008C5356"/>
    <w:rsid w:val="008C5490"/>
    <w:rsid w:val="008C5D1B"/>
    <w:rsid w:val="008C607F"/>
    <w:rsid w:val="008C6A73"/>
    <w:rsid w:val="008C6AA4"/>
    <w:rsid w:val="008C78CC"/>
    <w:rsid w:val="008C7F4D"/>
    <w:rsid w:val="008D00D8"/>
    <w:rsid w:val="008D057E"/>
    <w:rsid w:val="008D09E2"/>
    <w:rsid w:val="008D2538"/>
    <w:rsid w:val="008D25A8"/>
    <w:rsid w:val="008D2929"/>
    <w:rsid w:val="008D2D3F"/>
    <w:rsid w:val="008D4D84"/>
    <w:rsid w:val="008D527F"/>
    <w:rsid w:val="008D5AFF"/>
    <w:rsid w:val="008D5B41"/>
    <w:rsid w:val="008D5C6E"/>
    <w:rsid w:val="008D695D"/>
    <w:rsid w:val="008D6989"/>
    <w:rsid w:val="008D749C"/>
    <w:rsid w:val="008D78F5"/>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3027"/>
    <w:rsid w:val="008E4197"/>
    <w:rsid w:val="008E4710"/>
    <w:rsid w:val="008E4A70"/>
    <w:rsid w:val="008E4B20"/>
    <w:rsid w:val="008E5722"/>
    <w:rsid w:val="008E5CB7"/>
    <w:rsid w:val="008E6062"/>
    <w:rsid w:val="008E609D"/>
    <w:rsid w:val="008E6147"/>
    <w:rsid w:val="008E61D3"/>
    <w:rsid w:val="008E63B6"/>
    <w:rsid w:val="008E6552"/>
    <w:rsid w:val="008E6619"/>
    <w:rsid w:val="008E66C1"/>
    <w:rsid w:val="008E67C8"/>
    <w:rsid w:val="008E69BD"/>
    <w:rsid w:val="008E6AF9"/>
    <w:rsid w:val="008E6CCD"/>
    <w:rsid w:val="008E6DFC"/>
    <w:rsid w:val="008E7250"/>
    <w:rsid w:val="008E72DA"/>
    <w:rsid w:val="008E79A3"/>
    <w:rsid w:val="008F037F"/>
    <w:rsid w:val="008F074C"/>
    <w:rsid w:val="008F136A"/>
    <w:rsid w:val="008F168F"/>
    <w:rsid w:val="008F2184"/>
    <w:rsid w:val="008F289B"/>
    <w:rsid w:val="008F2E55"/>
    <w:rsid w:val="008F313B"/>
    <w:rsid w:val="008F3170"/>
    <w:rsid w:val="008F31FF"/>
    <w:rsid w:val="008F3919"/>
    <w:rsid w:val="008F39A6"/>
    <w:rsid w:val="008F4BF0"/>
    <w:rsid w:val="008F4ED1"/>
    <w:rsid w:val="008F4F40"/>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09FA"/>
    <w:rsid w:val="009014BF"/>
    <w:rsid w:val="009018B0"/>
    <w:rsid w:val="00901E8B"/>
    <w:rsid w:val="00902068"/>
    <w:rsid w:val="0090399A"/>
    <w:rsid w:val="009044AE"/>
    <w:rsid w:val="00904707"/>
    <w:rsid w:val="009048B6"/>
    <w:rsid w:val="00904AE4"/>
    <w:rsid w:val="00904B5C"/>
    <w:rsid w:val="00904C16"/>
    <w:rsid w:val="0090540B"/>
    <w:rsid w:val="00906150"/>
    <w:rsid w:val="0090712F"/>
    <w:rsid w:val="009076A9"/>
    <w:rsid w:val="00907A93"/>
    <w:rsid w:val="00907F2A"/>
    <w:rsid w:val="009101FE"/>
    <w:rsid w:val="00910727"/>
    <w:rsid w:val="009109FE"/>
    <w:rsid w:val="00910BFF"/>
    <w:rsid w:val="0091178A"/>
    <w:rsid w:val="00911DEB"/>
    <w:rsid w:val="00911EC7"/>
    <w:rsid w:val="00911F88"/>
    <w:rsid w:val="009125D2"/>
    <w:rsid w:val="00913266"/>
    <w:rsid w:val="00913F20"/>
    <w:rsid w:val="00914A5A"/>
    <w:rsid w:val="00914B79"/>
    <w:rsid w:val="00914F06"/>
    <w:rsid w:val="009154F1"/>
    <w:rsid w:val="00915B6A"/>
    <w:rsid w:val="00916300"/>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41B"/>
    <w:rsid w:val="00923A7F"/>
    <w:rsid w:val="00923C74"/>
    <w:rsid w:val="009242BB"/>
    <w:rsid w:val="00924A08"/>
    <w:rsid w:val="00924A94"/>
    <w:rsid w:val="00925515"/>
    <w:rsid w:val="00925606"/>
    <w:rsid w:val="00925DF3"/>
    <w:rsid w:val="00925E15"/>
    <w:rsid w:val="00925F52"/>
    <w:rsid w:val="0092626A"/>
    <w:rsid w:val="00926359"/>
    <w:rsid w:val="00926DD9"/>
    <w:rsid w:val="00927039"/>
    <w:rsid w:val="00927281"/>
    <w:rsid w:val="0092764E"/>
    <w:rsid w:val="00927958"/>
    <w:rsid w:val="00927B77"/>
    <w:rsid w:val="00930697"/>
    <w:rsid w:val="00930750"/>
    <w:rsid w:val="009309F5"/>
    <w:rsid w:val="0093183A"/>
    <w:rsid w:val="0093183B"/>
    <w:rsid w:val="009318B2"/>
    <w:rsid w:val="00931A03"/>
    <w:rsid w:val="00931D28"/>
    <w:rsid w:val="00932072"/>
    <w:rsid w:val="009328F2"/>
    <w:rsid w:val="00932AF0"/>
    <w:rsid w:val="00933D99"/>
    <w:rsid w:val="0093472B"/>
    <w:rsid w:val="009347F7"/>
    <w:rsid w:val="009348D6"/>
    <w:rsid w:val="00935185"/>
    <w:rsid w:val="009355C9"/>
    <w:rsid w:val="00935614"/>
    <w:rsid w:val="0093563E"/>
    <w:rsid w:val="009357E6"/>
    <w:rsid w:val="00936049"/>
    <w:rsid w:val="009360FD"/>
    <w:rsid w:val="00936279"/>
    <w:rsid w:val="0093654D"/>
    <w:rsid w:val="009369F7"/>
    <w:rsid w:val="0094063B"/>
    <w:rsid w:val="0094078B"/>
    <w:rsid w:val="0094167A"/>
    <w:rsid w:val="00941AAF"/>
    <w:rsid w:val="00941F3F"/>
    <w:rsid w:val="0094208D"/>
    <w:rsid w:val="009427EC"/>
    <w:rsid w:val="0094285C"/>
    <w:rsid w:val="00943164"/>
    <w:rsid w:val="0094394B"/>
    <w:rsid w:val="009439C2"/>
    <w:rsid w:val="00943D59"/>
    <w:rsid w:val="009446C3"/>
    <w:rsid w:val="00944AA0"/>
    <w:rsid w:val="00944AA1"/>
    <w:rsid w:val="00944C8A"/>
    <w:rsid w:val="00944D6E"/>
    <w:rsid w:val="00944ED8"/>
    <w:rsid w:val="00944F87"/>
    <w:rsid w:val="009453A4"/>
    <w:rsid w:val="00945B6E"/>
    <w:rsid w:val="00945B8E"/>
    <w:rsid w:val="00945FBE"/>
    <w:rsid w:val="009463CF"/>
    <w:rsid w:val="009465CB"/>
    <w:rsid w:val="009468C3"/>
    <w:rsid w:val="00946E51"/>
    <w:rsid w:val="009473DE"/>
    <w:rsid w:val="00947A05"/>
    <w:rsid w:val="00947C35"/>
    <w:rsid w:val="00950438"/>
    <w:rsid w:val="0095092A"/>
    <w:rsid w:val="00950CCB"/>
    <w:rsid w:val="0095160F"/>
    <w:rsid w:val="00951D15"/>
    <w:rsid w:val="00951D73"/>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124"/>
    <w:rsid w:val="009613DE"/>
    <w:rsid w:val="00961BBF"/>
    <w:rsid w:val="00961E39"/>
    <w:rsid w:val="00962134"/>
    <w:rsid w:val="00962BE0"/>
    <w:rsid w:val="0096367F"/>
    <w:rsid w:val="00963FA1"/>
    <w:rsid w:val="00964408"/>
    <w:rsid w:val="00964597"/>
    <w:rsid w:val="009649B9"/>
    <w:rsid w:val="00964A4F"/>
    <w:rsid w:val="00964B0B"/>
    <w:rsid w:val="009653EA"/>
    <w:rsid w:val="00965AD7"/>
    <w:rsid w:val="0096674C"/>
    <w:rsid w:val="009668CF"/>
    <w:rsid w:val="0096744C"/>
    <w:rsid w:val="009700C7"/>
    <w:rsid w:val="00970C77"/>
    <w:rsid w:val="00970C9D"/>
    <w:rsid w:val="00970EC8"/>
    <w:rsid w:val="009710B3"/>
    <w:rsid w:val="0097153E"/>
    <w:rsid w:val="00971CF6"/>
    <w:rsid w:val="00971D35"/>
    <w:rsid w:val="009729DC"/>
    <w:rsid w:val="00972CA5"/>
    <w:rsid w:val="00972FA1"/>
    <w:rsid w:val="00973317"/>
    <w:rsid w:val="009733D7"/>
    <w:rsid w:val="0097374F"/>
    <w:rsid w:val="00973EE4"/>
    <w:rsid w:val="00974928"/>
    <w:rsid w:val="0097492D"/>
    <w:rsid w:val="0097513F"/>
    <w:rsid w:val="0097516F"/>
    <w:rsid w:val="009754BA"/>
    <w:rsid w:val="009759B0"/>
    <w:rsid w:val="00975F82"/>
    <w:rsid w:val="009765A2"/>
    <w:rsid w:val="009765A9"/>
    <w:rsid w:val="00976646"/>
    <w:rsid w:val="00976A49"/>
    <w:rsid w:val="00977856"/>
    <w:rsid w:val="00977D22"/>
    <w:rsid w:val="00977F1F"/>
    <w:rsid w:val="009815EE"/>
    <w:rsid w:val="009816E6"/>
    <w:rsid w:val="00981DDE"/>
    <w:rsid w:val="009820BB"/>
    <w:rsid w:val="0098249F"/>
    <w:rsid w:val="009827C3"/>
    <w:rsid w:val="00982E3D"/>
    <w:rsid w:val="00982F5A"/>
    <w:rsid w:val="00983136"/>
    <w:rsid w:val="00983486"/>
    <w:rsid w:val="00983718"/>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D09"/>
    <w:rsid w:val="0099080A"/>
    <w:rsid w:val="0099150C"/>
    <w:rsid w:val="0099153E"/>
    <w:rsid w:val="00991CF9"/>
    <w:rsid w:val="00992EBB"/>
    <w:rsid w:val="00992F8C"/>
    <w:rsid w:val="009939D2"/>
    <w:rsid w:val="00993DCE"/>
    <w:rsid w:val="009946C3"/>
    <w:rsid w:val="00994B25"/>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114"/>
    <w:rsid w:val="009A4E52"/>
    <w:rsid w:val="009A4F7F"/>
    <w:rsid w:val="009A5274"/>
    <w:rsid w:val="009A5410"/>
    <w:rsid w:val="009A5608"/>
    <w:rsid w:val="009A59A0"/>
    <w:rsid w:val="009A59A1"/>
    <w:rsid w:val="009A62B0"/>
    <w:rsid w:val="009A645A"/>
    <w:rsid w:val="009A664F"/>
    <w:rsid w:val="009A69A3"/>
    <w:rsid w:val="009A6F50"/>
    <w:rsid w:val="009A7671"/>
    <w:rsid w:val="009A7B32"/>
    <w:rsid w:val="009A7EAA"/>
    <w:rsid w:val="009B058C"/>
    <w:rsid w:val="009B0774"/>
    <w:rsid w:val="009B0CAD"/>
    <w:rsid w:val="009B1153"/>
    <w:rsid w:val="009B22A1"/>
    <w:rsid w:val="009B2D72"/>
    <w:rsid w:val="009B2E2E"/>
    <w:rsid w:val="009B324B"/>
    <w:rsid w:val="009B35A4"/>
    <w:rsid w:val="009B3742"/>
    <w:rsid w:val="009B410C"/>
    <w:rsid w:val="009B41A7"/>
    <w:rsid w:val="009B4AF0"/>
    <w:rsid w:val="009B4ECC"/>
    <w:rsid w:val="009B50A1"/>
    <w:rsid w:val="009B537B"/>
    <w:rsid w:val="009B5462"/>
    <w:rsid w:val="009B57CA"/>
    <w:rsid w:val="009B5E70"/>
    <w:rsid w:val="009B614D"/>
    <w:rsid w:val="009B68B1"/>
    <w:rsid w:val="009B751A"/>
    <w:rsid w:val="009B7DD7"/>
    <w:rsid w:val="009B7EC2"/>
    <w:rsid w:val="009B7FD0"/>
    <w:rsid w:val="009C024D"/>
    <w:rsid w:val="009C03EE"/>
    <w:rsid w:val="009C0469"/>
    <w:rsid w:val="009C04EA"/>
    <w:rsid w:val="009C0D91"/>
    <w:rsid w:val="009C1072"/>
    <w:rsid w:val="009C10F7"/>
    <w:rsid w:val="009C1158"/>
    <w:rsid w:val="009C1265"/>
    <w:rsid w:val="009C180C"/>
    <w:rsid w:val="009C1ACD"/>
    <w:rsid w:val="009C1B8A"/>
    <w:rsid w:val="009C1BEF"/>
    <w:rsid w:val="009C206D"/>
    <w:rsid w:val="009C2645"/>
    <w:rsid w:val="009C2B5D"/>
    <w:rsid w:val="009C3042"/>
    <w:rsid w:val="009C3B25"/>
    <w:rsid w:val="009C4442"/>
    <w:rsid w:val="009C4823"/>
    <w:rsid w:val="009C5127"/>
    <w:rsid w:val="009C5702"/>
    <w:rsid w:val="009C6012"/>
    <w:rsid w:val="009C609A"/>
    <w:rsid w:val="009C68DA"/>
    <w:rsid w:val="009C6ACB"/>
    <w:rsid w:val="009C7C57"/>
    <w:rsid w:val="009C7E10"/>
    <w:rsid w:val="009D0261"/>
    <w:rsid w:val="009D06C7"/>
    <w:rsid w:val="009D07B1"/>
    <w:rsid w:val="009D07CB"/>
    <w:rsid w:val="009D0E03"/>
    <w:rsid w:val="009D1296"/>
    <w:rsid w:val="009D1667"/>
    <w:rsid w:val="009D16C8"/>
    <w:rsid w:val="009D1A74"/>
    <w:rsid w:val="009D1F99"/>
    <w:rsid w:val="009D2576"/>
    <w:rsid w:val="009D27B2"/>
    <w:rsid w:val="009D28D4"/>
    <w:rsid w:val="009D28DB"/>
    <w:rsid w:val="009D2922"/>
    <w:rsid w:val="009D2C55"/>
    <w:rsid w:val="009D2EBB"/>
    <w:rsid w:val="009D33B8"/>
    <w:rsid w:val="009D3CB2"/>
    <w:rsid w:val="009D4500"/>
    <w:rsid w:val="009D48BA"/>
    <w:rsid w:val="009D4D16"/>
    <w:rsid w:val="009D4F7D"/>
    <w:rsid w:val="009D5051"/>
    <w:rsid w:val="009D6560"/>
    <w:rsid w:val="009D7122"/>
    <w:rsid w:val="009D79B9"/>
    <w:rsid w:val="009D7CA9"/>
    <w:rsid w:val="009D7E0C"/>
    <w:rsid w:val="009E005D"/>
    <w:rsid w:val="009E029C"/>
    <w:rsid w:val="009E0D3D"/>
    <w:rsid w:val="009E1118"/>
    <w:rsid w:val="009E11CA"/>
    <w:rsid w:val="009E193F"/>
    <w:rsid w:val="009E1B48"/>
    <w:rsid w:val="009E1CBC"/>
    <w:rsid w:val="009E2366"/>
    <w:rsid w:val="009E28C5"/>
    <w:rsid w:val="009E3489"/>
    <w:rsid w:val="009E36B9"/>
    <w:rsid w:val="009E3B02"/>
    <w:rsid w:val="009E3C45"/>
    <w:rsid w:val="009E3C7C"/>
    <w:rsid w:val="009E3D66"/>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1FB"/>
    <w:rsid w:val="009F1C0F"/>
    <w:rsid w:val="009F2181"/>
    <w:rsid w:val="009F2186"/>
    <w:rsid w:val="009F26B0"/>
    <w:rsid w:val="009F2A53"/>
    <w:rsid w:val="009F2F90"/>
    <w:rsid w:val="009F33C4"/>
    <w:rsid w:val="009F3A9E"/>
    <w:rsid w:val="009F3EAB"/>
    <w:rsid w:val="009F448F"/>
    <w:rsid w:val="009F44A0"/>
    <w:rsid w:val="009F492A"/>
    <w:rsid w:val="009F4A65"/>
    <w:rsid w:val="009F5817"/>
    <w:rsid w:val="009F5963"/>
    <w:rsid w:val="009F59B5"/>
    <w:rsid w:val="009F5B0E"/>
    <w:rsid w:val="009F5B34"/>
    <w:rsid w:val="009F5E24"/>
    <w:rsid w:val="009F60B8"/>
    <w:rsid w:val="009F6B73"/>
    <w:rsid w:val="009F7253"/>
    <w:rsid w:val="009F7297"/>
    <w:rsid w:val="00A001BE"/>
    <w:rsid w:val="00A0025B"/>
    <w:rsid w:val="00A004F6"/>
    <w:rsid w:val="00A007D2"/>
    <w:rsid w:val="00A018A7"/>
    <w:rsid w:val="00A01B50"/>
    <w:rsid w:val="00A01EE4"/>
    <w:rsid w:val="00A02155"/>
    <w:rsid w:val="00A022FF"/>
    <w:rsid w:val="00A02458"/>
    <w:rsid w:val="00A02F7F"/>
    <w:rsid w:val="00A02F9D"/>
    <w:rsid w:val="00A0346D"/>
    <w:rsid w:val="00A03567"/>
    <w:rsid w:val="00A0382B"/>
    <w:rsid w:val="00A0415F"/>
    <w:rsid w:val="00A04194"/>
    <w:rsid w:val="00A046B1"/>
    <w:rsid w:val="00A046BB"/>
    <w:rsid w:val="00A056AB"/>
    <w:rsid w:val="00A066AC"/>
    <w:rsid w:val="00A06994"/>
    <w:rsid w:val="00A07C4B"/>
    <w:rsid w:val="00A101FF"/>
    <w:rsid w:val="00A10378"/>
    <w:rsid w:val="00A106DD"/>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688"/>
    <w:rsid w:val="00A231D5"/>
    <w:rsid w:val="00A2332C"/>
    <w:rsid w:val="00A23ABA"/>
    <w:rsid w:val="00A23C6B"/>
    <w:rsid w:val="00A241A9"/>
    <w:rsid w:val="00A24269"/>
    <w:rsid w:val="00A247AA"/>
    <w:rsid w:val="00A247F1"/>
    <w:rsid w:val="00A2489B"/>
    <w:rsid w:val="00A24B08"/>
    <w:rsid w:val="00A24C07"/>
    <w:rsid w:val="00A2588D"/>
    <w:rsid w:val="00A25D63"/>
    <w:rsid w:val="00A2639D"/>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F7C"/>
    <w:rsid w:val="00A32206"/>
    <w:rsid w:val="00A32523"/>
    <w:rsid w:val="00A32A0E"/>
    <w:rsid w:val="00A32CD5"/>
    <w:rsid w:val="00A33608"/>
    <w:rsid w:val="00A3372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B2"/>
    <w:rsid w:val="00A40DEA"/>
    <w:rsid w:val="00A4156B"/>
    <w:rsid w:val="00A4161C"/>
    <w:rsid w:val="00A436C2"/>
    <w:rsid w:val="00A44142"/>
    <w:rsid w:val="00A44726"/>
    <w:rsid w:val="00A44C10"/>
    <w:rsid w:val="00A4612E"/>
    <w:rsid w:val="00A46503"/>
    <w:rsid w:val="00A47A44"/>
    <w:rsid w:val="00A50670"/>
    <w:rsid w:val="00A50EF9"/>
    <w:rsid w:val="00A51038"/>
    <w:rsid w:val="00A51952"/>
    <w:rsid w:val="00A52D10"/>
    <w:rsid w:val="00A53362"/>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3B"/>
    <w:rsid w:val="00A617D2"/>
    <w:rsid w:val="00A622EF"/>
    <w:rsid w:val="00A62487"/>
    <w:rsid w:val="00A62C75"/>
    <w:rsid w:val="00A62FF0"/>
    <w:rsid w:val="00A630BF"/>
    <w:rsid w:val="00A63131"/>
    <w:rsid w:val="00A63438"/>
    <w:rsid w:val="00A63CCE"/>
    <w:rsid w:val="00A643AE"/>
    <w:rsid w:val="00A648E8"/>
    <w:rsid w:val="00A64AAA"/>
    <w:rsid w:val="00A650CD"/>
    <w:rsid w:val="00A65118"/>
    <w:rsid w:val="00A65268"/>
    <w:rsid w:val="00A652DF"/>
    <w:rsid w:val="00A6555B"/>
    <w:rsid w:val="00A656DD"/>
    <w:rsid w:val="00A663A7"/>
    <w:rsid w:val="00A66947"/>
    <w:rsid w:val="00A67C6B"/>
    <w:rsid w:val="00A708EE"/>
    <w:rsid w:val="00A70F9E"/>
    <w:rsid w:val="00A71DF7"/>
    <w:rsid w:val="00A73C1A"/>
    <w:rsid w:val="00A74F1B"/>
    <w:rsid w:val="00A75187"/>
    <w:rsid w:val="00A7534F"/>
    <w:rsid w:val="00A7590E"/>
    <w:rsid w:val="00A75957"/>
    <w:rsid w:val="00A75C41"/>
    <w:rsid w:val="00A75E43"/>
    <w:rsid w:val="00A76DB9"/>
    <w:rsid w:val="00A7730B"/>
    <w:rsid w:val="00A807EA"/>
    <w:rsid w:val="00A809A6"/>
    <w:rsid w:val="00A80C64"/>
    <w:rsid w:val="00A81227"/>
    <w:rsid w:val="00A815C4"/>
    <w:rsid w:val="00A81749"/>
    <w:rsid w:val="00A81CA9"/>
    <w:rsid w:val="00A81FD2"/>
    <w:rsid w:val="00A82116"/>
    <w:rsid w:val="00A82C5F"/>
    <w:rsid w:val="00A82CF6"/>
    <w:rsid w:val="00A8386D"/>
    <w:rsid w:val="00A83B5C"/>
    <w:rsid w:val="00A83E12"/>
    <w:rsid w:val="00A841EF"/>
    <w:rsid w:val="00A84A98"/>
    <w:rsid w:val="00A85390"/>
    <w:rsid w:val="00A8556F"/>
    <w:rsid w:val="00A858FA"/>
    <w:rsid w:val="00A85E86"/>
    <w:rsid w:val="00A8662B"/>
    <w:rsid w:val="00A86D43"/>
    <w:rsid w:val="00A86FDB"/>
    <w:rsid w:val="00A87808"/>
    <w:rsid w:val="00A87B56"/>
    <w:rsid w:val="00A87BDE"/>
    <w:rsid w:val="00A90734"/>
    <w:rsid w:val="00A908DC"/>
    <w:rsid w:val="00A90BD6"/>
    <w:rsid w:val="00A90CF2"/>
    <w:rsid w:val="00A90D97"/>
    <w:rsid w:val="00A91557"/>
    <w:rsid w:val="00A91715"/>
    <w:rsid w:val="00A91A2A"/>
    <w:rsid w:val="00A91AC9"/>
    <w:rsid w:val="00A9282E"/>
    <w:rsid w:val="00A93334"/>
    <w:rsid w:val="00A936C6"/>
    <w:rsid w:val="00A93843"/>
    <w:rsid w:val="00A93ABE"/>
    <w:rsid w:val="00A944EA"/>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4025"/>
    <w:rsid w:val="00AA40CB"/>
    <w:rsid w:val="00AA496B"/>
    <w:rsid w:val="00AA4DBA"/>
    <w:rsid w:val="00AA52AE"/>
    <w:rsid w:val="00AA54B6"/>
    <w:rsid w:val="00AA55C6"/>
    <w:rsid w:val="00AA5B13"/>
    <w:rsid w:val="00AA5D9F"/>
    <w:rsid w:val="00AA6615"/>
    <w:rsid w:val="00AA6E97"/>
    <w:rsid w:val="00AB029C"/>
    <w:rsid w:val="00AB04F7"/>
    <w:rsid w:val="00AB064C"/>
    <w:rsid w:val="00AB29B1"/>
    <w:rsid w:val="00AB2B03"/>
    <w:rsid w:val="00AB35E8"/>
    <w:rsid w:val="00AB369D"/>
    <w:rsid w:val="00AB3C27"/>
    <w:rsid w:val="00AB46C7"/>
    <w:rsid w:val="00AB4C44"/>
    <w:rsid w:val="00AB5854"/>
    <w:rsid w:val="00AB58D4"/>
    <w:rsid w:val="00AB5937"/>
    <w:rsid w:val="00AB5E4A"/>
    <w:rsid w:val="00AB6DF2"/>
    <w:rsid w:val="00AB73FF"/>
    <w:rsid w:val="00AB7675"/>
    <w:rsid w:val="00AC00E7"/>
    <w:rsid w:val="00AC03DF"/>
    <w:rsid w:val="00AC04D8"/>
    <w:rsid w:val="00AC0642"/>
    <w:rsid w:val="00AC0DEF"/>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965"/>
    <w:rsid w:val="00AC5A86"/>
    <w:rsid w:val="00AC5DF3"/>
    <w:rsid w:val="00AC6796"/>
    <w:rsid w:val="00AC6C03"/>
    <w:rsid w:val="00AC71D7"/>
    <w:rsid w:val="00AC7592"/>
    <w:rsid w:val="00AC7AEC"/>
    <w:rsid w:val="00AC7F21"/>
    <w:rsid w:val="00AD0179"/>
    <w:rsid w:val="00AD02BB"/>
    <w:rsid w:val="00AD0715"/>
    <w:rsid w:val="00AD0CB4"/>
    <w:rsid w:val="00AD0EFE"/>
    <w:rsid w:val="00AD0F1B"/>
    <w:rsid w:val="00AD107C"/>
    <w:rsid w:val="00AD1F16"/>
    <w:rsid w:val="00AD22F8"/>
    <w:rsid w:val="00AD281D"/>
    <w:rsid w:val="00AD2E18"/>
    <w:rsid w:val="00AD36C5"/>
    <w:rsid w:val="00AD3BBA"/>
    <w:rsid w:val="00AD415E"/>
    <w:rsid w:val="00AD420C"/>
    <w:rsid w:val="00AD47C5"/>
    <w:rsid w:val="00AD47EA"/>
    <w:rsid w:val="00AD4F53"/>
    <w:rsid w:val="00AD52C8"/>
    <w:rsid w:val="00AD5324"/>
    <w:rsid w:val="00AD5BAE"/>
    <w:rsid w:val="00AD5CA3"/>
    <w:rsid w:val="00AD61E3"/>
    <w:rsid w:val="00AD6235"/>
    <w:rsid w:val="00AD7F79"/>
    <w:rsid w:val="00AE0042"/>
    <w:rsid w:val="00AE0366"/>
    <w:rsid w:val="00AE09F8"/>
    <w:rsid w:val="00AE1963"/>
    <w:rsid w:val="00AE1EA3"/>
    <w:rsid w:val="00AE1FF3"/>
    <w:rsid w:val="00AE2781"/>
    <w:rsid w:val="00AE3288"/>
    <w:rsid w:val="00AE394E"/>
    <w:rsid w:val="00AE3C7C"/>
    <w:rsid w:val="00AE3D12"/>
    <w:rsid w:val="00AE4039"/>
    <w:rsid w:val="00AE4334"/>
    <w:rsid w:val="00AE4AD8"/>
    <w:rsid w:val="00AE532C"/>
    <w:rsid w:val="00AE5E91"/>
    <w:rsid w:val="00AE6013"/>
    <w:rsid w:val="00AE609D"/>
    <w:rsid w:val="00AE663C"/>
    <w:rsid w:val="00AE7B30"/>
    <w:rsid w:val="00AF0850"/>
    <w:rsid w:val="00AF0869"/>
    <w:rsid w:val="00AF1938"/>
    <w:rsid w:val="00AF1B5D"/>
    <w:rsid w:val="00AF3ACB"/>
    <w:rsid w:val="00AF3C1C"/>
    <w:rsid w:val="00AF3C65"/>
    <w:rsid w:val="00AF4399"/>
    <w:rsid w:val="00AF50BA"/>
    <w:rsid w:val="00AF560D"/>
    <w:rsid w:val="00AF5A0F"/>
    <w:rsid w:val="00AF5D28"/>
    <w:rsid w:val="00AF62DA"/>
    <w:rsid w:val="00AF6332"/>
    <w:rsid w:val="00AF678B"/>
    <w:rsid w:val="00AF6FF9"/>
    <w:rsid w:val="00AF7612"/>
    <w:rsid w:val="00AF764A"/>
    <w:rsid w:val="00AF7BB3"/>
    <w:rsid w:val="00B001D0"/>
    <w:rsid w:val="00B00DBB"/>
    <w:rsid w:val="00B01914"/>
    <w:rsid w:val="00B022FC"/>
    <w:rsid w:val="00B02F4F"/>
    <w:rsid w:val="00B03ACB"/>
    <w:rsid w:val="00B03FCB"/>
    <w:rsid w:val="00B048BE"/>
    <w:rsid w:val="00B04E19"/>
    <w:rsid w:val="00B0523F"/>
    <w:rsid w:val="00B05A71"/>
    <w:rsid w:val="00B06061"/>
    <w:rsid w:val="00B06444"/>
    <w:rsid w:val="00B0646A"/>
    <w:rsid w:val="00B06759"/>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BBA"/>
    <w:rsid w:val="00B17E4F"/>
    <w:rsid w:val="00B20174"/>
    <w:rsid w:val="00B20BC0"/>
    <w:rsid w:val="00B20DDD"/>
    <w:rsid w:val="00B211A6"/>
    <w:rsid w:val="00B218D9"/>
    <w:rsid w:val="00B21E1D"/>
    <w:rsid w:val="00B225FD"/>
    <w:rsid w:val="00B23530"/>
    <w:rsid w:val="00B23562"/>
    <w:rsid w:val="00B2365E"/>
    <w:rsid w:val="00B2370B"/>
    <w:rsid w:val="00B2377D"/>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4B1"/>
    <w:rsid w:val="00B31756"/>
    <w:rsid w:val="00B317E7"/>
    <w:rsid w:val="00B31977"/>
    <w:rsid w:val="00B31C34"/>
    <w:rsid w:val="00B31CA8"/>
    <w:rsid w:val="00B321B5"/>
    <w:rsid w:val="00B322EE"/>
    <w:rsid w:val="00B3296F"/>
    <w:rsid w:val="00B32FE1"/>
    <w:rsid w:val="00B33572"/>
    <w:rsid w:val="00B33A3D"/>
    <w:rsid w:val="00B34A45"/>
    <w:rsid w:val="00B34FAB"/>
    <w:rsid w:val="00B350F7"/>
    <w:rsid w:val="00B351B6"/>
    <w:rsid w:val="00B354DA"/>
    <w:rsid w:val="00B3592F"/>
    <w:rsid w:val="00B35E95"/>
    <w:rsid w:val="00B36247"/>
    <w:rsid w:val="00B365C7"/>
    <w:rsid w:val="00B36678"/>
    <w:rsid w:val="00B3718D"/>
    <w:rsid w:val="00B372F1"/>
    <w:rsid w:val="00B373D3"/>
    <w:rsid w:val="00B379CC"/>
    <w:rsid w:val="00B37B04"/>
    <w:rsid w:val="00B401F3"/>
    <w:rsid w:val="00B407D3"/>
    <w:rsid w:val="00B40B8A"/>
    <w:rsid w:val="00B40F94"/>
    <w:rsid w:val="00B4177A"/>
    <w:rsid w:val="00B4285D"/>
    <w:rsid w:val="00B429BC"/>
    <w:rsid w:val="00B42ABC"/>
    <w:rsid w:val="00B42BB0"/>
    <w:rsid w:val="00B42BBE"/>
    <w:rsid w:val="00B42CD0"/>
    <w:rsid w:val="00B441D1"/>
    <w:rsid w:val="00B44585"/>
    <w:rsid w:val="00B44D03"/>
    <w:rsid w:val="00B45192"/>
    <w:rsid w:val="00B45D36"/>
    <w:rsid w:val="00B45E02"/>
    <w:rsid w:val="00B45EEB"/>
    <w:rsid w:val="00B466A0"/>
    <w:rsid w:val="00B469FA"/>
    <w:rsid w:val="00B46B32"/>
    <w:rsid w:val="00B4708D"/>
    <w:rsid w:val="00B471AA"/>
    <w:rsid w:val="00B47318"/>
    <w:rsid w:val="00B47365"/>
    <w:rsid w:val="00B47465"/>
    <w:rsid w:val="00B474E4"/>
    <w:rsid w:val="00B47948"/>
    <w:rsid w:val="00B479EB"/>
    <w:rsid w:val="00B479FF"/>
    <w:rsid w:val="00B47F6D"/>
    <w:rsid w:val="00B501C4"/>
    <w:rsid w:val="00B504AA"/>
    <w:rsid w:val="00B507A0"/>
    <w:rsid w:val="00B50FD8"/>
    <w:rsid w:val="00B50FFF"/>
    <w:rsid w:val="00B519DE"/>
    <w:rsid w:val="00B51D8B"/>
    <w:rsid w:val="00B52465"/>
    <w:rsid w:val="00B52859"/>
    <w:rsid w:val="00B53347"/>
    <w:rsid w:val="00B5409A"/>
    <w:rsid w:val="00B54A1C"/>
    <w:rsid w:val="00B54B80"/>
    <w:rsid w:val="00B555B8"/>
    <w:rsid w:val="00B55766"/>
    <w:rsid w:val="00B56483"/>
    <w:rsid w:val="00B56574"/>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BDC"/>
    <w:rsid w:val="00B65FE4"/>
    <w:rsid w:val="00B66D06"/>
    <w:rsid w:val="00B670F5"/>
    <w:rsid w:val="00B6770B"/>
    <w:rsid w:val="00B678FD"/>
    <w:rsid w:val="00B67DD4"/>
    <w:rsid w:val="00B67F3F"/>
    <w:rsid w:val="00B703A3"/>
    <w:rsid w:val="00B7073D"/>
    <w:rsid w:val="00B70FF6"/>
    <w:rsid w:val="00B71462"/>
    <w:rsid w:val="00B716B0"/>
    <w:rsid w:val="00B7192E"/>
    <w:rsid w:val="00B72097"/>
    <w:rsid w:val="00B7234E"/>
    <w:rsid w:val="00B72E47"/>
    <w:rsid w:val="00B72FFB"/>
    <w:rsid w:val="00B7375F"/>
    <w:rsid w:val="00B73A73"/>
    <w:rsid w:val="00B73EF4"/>
    <w:rsid w:val="00B74369"/>
    <w:rsid w:val="00B74446"/>
    <w:rsid w:val="00B746BB"/>
    <w:rsid w:val="00B74925"/>
    <w:rsid w:val="00B74DAA"/>
    <w:rsid w:val="00B752FD"/>
    <w:rsid w:val="00B757B6"/>
    <w:rsid w:val="00B75D13"/>
    <w:rsid w:val="00B75E82"/>
    <w:rsid w:val="00B7624B"/>
    <w:rsid w:val="00B7658D"/>
    <w:rsid w:val="00B76720"/>
    <w:rsid w:val="00B76B89"/>
    <w:rsid w:val="00B77405"/>
    <w:rsid w:val="00B7742D"/>
    <w:rsid w:val="00B7746D"/>
    <w:rsid w:val="00B80127"/>
    <w:rsid w:val="00B8037B"/>
    <w:rsid w:val="00B80450"/>
    <w:rsid w:val="00B80616"/>
    <w:rsid w:val="00B80B8C"/>
    <w:rsid w:val="00B8125D"/>
    <w:rsid w:val="00B81521"/>
    <w:rsid w:val="00B81674"/>
    <w:rsid w:val="00B8195F"/>
    <w:rsid w:val="00B81B31"/>
    <w:rsid w:val="00B82502"/>
    <w:rsid w:val="00B82908"/>
    <w:rsid w:val="00B82F5F"/>
    <w:rsid w:val="00B833DA"/>
    <w:rsid w:val="00B83E9D"/>
    <w:rsid w:val="00B842CD"/>
    <w:rsid w:val="00B8457A"/>
    <w:rsid w:val="00B84BF7"/>
    <w:rsid w:val="00B86160"/>
    <w:rsid w:val="00B861DB"/>
    <w:rsid w:val="00B87A05"/>
    <w:rsid w:val="00B87B4F"/>
    <w:rsid w:val="00B87FBC"/>
    <w:rsid w:val="00B90B2F"/>
    <w:rsid w:val="00B90BC9"/>
    <w:rsid w:val="00B9110E"/>
    <w:rsid w:val="00B91628"/>
    <w:rsid w:val="00B9197F"/>
    <w:rsid w:val="00B91DB7"/>
    <w:rsid w:val="00B925CD"/>
    <w:rsid w:val="00B939E6"/>
    <w:rsid w:val="00B93AA1"/>
    <w:rsid w:val="00B93F89"/>
    <w:rsid w:val="00B94476"/>
    <w:rsid w:val="00B94FD3"/>
    <w:rsid w:val="00B9542C"/>
    <w:rsid w:val="00B95C75"/>
    <w:rsid w:val="00B95C98"/>
    <w:rsid w:val="00B95E9C"/>
    <w:rsid w:val="00B96118"/>
    <w:rsid w:val="00B96151"/>
    <w:rsid w:val="00B96B53"/>
    <w:rsid w:val="00B96F77"/>
    <w:rsid w:val="00B979E0"/>
    <w:rsid w:val="00B97D87"/>
    <w:rsid w:val="00BA01E8"/>
    <w:rsid w:val="00BA053B"/>
    <w:rsid w:val="00BA107C"/>
    <w:rsid w:val="00BA1249"/>
    <w:rsid w:val="00BA15C8"/>
    <w:rsid w:val="00BA179C"/>
    <w:rsid w:val="00BA20CE"/>
    <w:rsid w:val="00BA245C"/>
    <w:rsid w:val="00BA2575"/>
    <w:rsid w:val="00BA25F4"/>
    <w:rsid w:val="00BA2AD8"/>
    <w:rsid w:val="00BA2F7A"/>
    <w:rsid w:val="00BA3649"/>
    <w:rsid w:val="00BA3A28"/>
    <w:rsid w:val="00BA3C73"/>
    <w:rsid w:val="00BA476A"/>
    <w:rsid w:val="00BA4A7D"/>
    <w:rsid w:val="00BA5373"/>
    <w:rsid w:val="00BA5C24"/>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7D3"/>
    <w:rsid w:val="00BC0A63"/>
    <w:rsid w:val="00BC0D55"/>
    <w:rsid w:val="00BC110F"/>
    <w:rsid w:val="00BC1196"/>
    <w:rsid w:val="00BC1DB3"/>
    <w:rsid w:val="00BC2B99"/>
    <w:rsid w:val="00BC2C20"/>
    <w:rsid w:val="00BC2E2C"/>
    <w:rsid w:val="00BC3363"/>
    <w:rsid w:val="00BC3366"/>
    <w:rsid w:val="00BC365F"/>
    <w:rsid w:val="00BC4027"/>
    <w:rsid w:val="00BC41F8"/>
    <w:rsid w:val="00BC464A"/>
    <w:rsid w:val="00BC46EE"/>
    <w:rsid w:val="00BC4727"/>
    <w:rsid w:val="00BC47DE"/>
    <w:rsid w:val="00BC4ABF"/>
    <w:rsid w:val="00BC4F7D"/>
    <w:rsid w:val="00BC56B4"/>
    <w:rsid w:val="00BC5F25"/>
    <w:rsid w:val="00BC614D"/>
    <w:rsid w:val="00BC64C2"/>
    <w:rsid w:val="00BC6E4A"/>
    <w:rsid w:val="00BC6E7F"/>
    <w:rsid w:val="00BC72B5"/>
    <w:rsid w:val="00BC7587"/>
    <w:rsid w:val="00BC7EF2"/>
    <w:rsid w:val="00BD0A75"/>
    <w:rsid w:val="00BD0BDA"/>
    <w:rsid w:val="00BD107C"/>
    <w:rsid w:val="00BD1924"/>
    <w:rsid w:val="00BD1EFD"/>
    <w:rsid w:val="00BD2129"/>
    <w:rsid w:val="00BD234A"/>
    <w:rsid w:val="00BD2417"/>
    <w:rsid w:val="00BD2711"/>
    <w:rsid w:val="00BD2999"/>
    <w:rsid w:val="00BD2A75"/>
    <w:rsid w:val="00BD327B"/>
    <w:rsid w:val="00BD3620"/>
    <w:rsid w:val="00BD381A"/>
    <w:rsid w:val="00BD388A"/>
    <w:rsid w:val="00BD3C53"/>
    <w:rsid w:val="00BD3F14"/>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94F"/>
    <w:rsid w:val="00BE0E95"/>
    <w:rsid w:val="00BE13A0"/>
    <w:rsid w:val="00BE2CE2"/>
    <w:rsid w:val="00BE38BD"/>
    <w:rsid w:val="00BE3A49"/>
    <w:rsid w:val="00BE3A4F"/>
    <w:rsid w:val="00BE3C4C"/>
    <w:rsid w:val="00BE44DC"/>
    <w:rsid w:val="00BE4B5A"/>
    <w:rsid w:val="00BE4E2A"/>
    <w:rsid w:val="00BE4FAB"/>
    <w:rsid w:val="00BE517E"/>
    <w:rsid w:val="00BE52AB"/>
    <w:rsid w:val="00BE5B52"/>
    <w:rsid w:val="00BE5DA7"/>
    <w:rsid w:val="00BE6B7A"/>
    <w:rsid w:val="00BE6B8F"/>
    <w:rsid w:val="00BE6DAE"/>
    <w:rsid w:val="00BE6F8B"/>
    <w:rsid w:val="00BE72E0"/>
    <w:rsid w:val="00BE7527"/>
    <w:rsid w:val="00BE7E58"/>
    <w:rsid w:val="00BF08A5"/>
    <w:rsid w:val="00BF0DCA"/>
    <w:rsid w:val="00BF136D"/>
    <w:rsid w:val="00BF1E6B"/>
    <w:rsid w:val="00BF1FF6"/>
    <w:rsid w:val="00BF2190"/>
    <w:rsid w:val="00BF2498"/>
    <w:rsid w:val="00BF2847"/>
    <w:rsid w:val="00BF297D"/>
    <w:rsid w:val="00BF3683"/>
    <w:rsid w:val="00BF37FD"/>
    <w:rsid w:val="00BF3BAC"/>
    <w:rsid w:val="00BF3C64"/>
    <w:rsid w:val="00BF3E81"/>
    <w:rsid w:val="00BF49AB"/>
    <w:rsid w:val="00BF4B74"/>
    <w:rsid w:val="00BF4E9F"/>
    <w:rsid w:val="00BF4F3A"/>
    <w:rsid w:val="00BF51C4"/>
    <w:rsid w:val="00BF63FD"/>
    <w:rsid w:val="00BF6906"/>
    <w:rsid w:val="00BF6E37"/>
    <w:rsid w:val="00BF6FE4"/>
    <w:rsid w:val="00BF704C"/>
    <w:rsid w:val="00BF7398"/>
    <w:rsid w:val="00BF747F"/>
    <w:rsid w:val="00BF7DD0"/>
    <w:rsid w:val="00C0010D"/>
    <w:rsid w:val="00C00298"/>
    <w:rsid w:val="00C00917"/>
    <w:rsid w:val="00C00B3D"/>
    <w:rsid w:val="00C0141E"/>
    <w:rsid w:val="00C0191C"/>
    <w:rsid w:val="00C01A88"/>
    <w:rsid w:val="00C02174"/>
    <w:rsid w:val="00C023A5"/>
    <w:rsid w:val="00C0241F"/>
    <w:rsid w:val="00C02A96"/>
    <w:rsid w:val="00C031AD"/>
    <w:rsid w:val="00C0346B"/>
    <w:rsid w:val="00C04B01"/>
    <w:rsid w:val="00C05091"/>
    <w:rsid w:val="00C05807"/>
    <w:rsid w:val="00C05AF4"/>
    <w:rsid w:val="00C060B5"/>
    <w:rsid w:val="00C06217"/>
    <w:rsid w:val="00C0694B"/>
    <w:rsid w:val="00C06987"/>
    <w:rsid w:val="00C075BF"/>
    <w:rsid w:val="00C079F7"/>
    <w:rsid w:val="00C118AB"/>
    <w:rsid w:val="00C11F21"/>
    <w:rsid w:val="00C120F5"/>
    <w:rsid w:val="00C122A7"/>
    <w:rsid w:val="00C1242D"/>
    <w:rsid w:val="00C126C9"/>
    <w:rsid w:val="00C12BAE"/>
    <w:rsid w:val="00C12F5C"/>
    <w:rsid w:val="00C1326A"/>
    <w:rsid w:val="00C1340C"/>
    <w:rsid w:val="00C13509"/>
    <w:rsid w:val="00C13652"/>
    <w:rsid w:val="00C1396B"/>
    <w:rsid w:val="00C13ACE"/>
    <w:rsid w:val="00C13EDE"/>
    <w:rsid w:val="00C142CC"/>
    <w:rsid w:val="00C142D6"/>
    <w:rsid w:val="00C1442B"/>
    <w:rsid w:val="00C146CE"/>
    <w:rsid w:val="00C156B9"/>
    <w:rsid w:val="00C158AE"/>
    <w:rsid w:val="00C16556"/>
    <w:rsid w:val="00C16BFC"/>
    <w:rsid w:val="00C16D83"/>
    <w:rsid w:val="00C16FAB"/>
    <w:rsid w:val="00C1727A"/>
    <w:rsid w:val="00C17711"/>
    <w:rsid w:val="00C20109"/>
    <w:rsid w:val="00C20428"/>
    <w:rsid w:val="00C20AA5"/>
    <w:rsid w:val="00C20B4D"/>
    <w:rsid w:val="00C21627"/>
    <w:rsid w:val="00C219E6"/>
    <w:rsid w:val="00C22348"/>
    <w:rsid w:val="00C22AE7"/>
    <w:rsid w:val="00C243AF"/>
    <w:rsid w:val="00C24CF3"/>
    <w:rsid w:val="00C24D4A"/>
    <w:rsid w:val="00C24FD9"/>
    <w:rsid w:val="00C256B9"/>
    <w:rsid w:val="00C257ED"/>
    <w:rsid w:val="00C25A1D"/>
    <w:rsid w:val="00C26568"/>
    <w:rsid w:val="00C266AC"/>
    <w:rsid w:val="00C26A16"/>
    <w:rsid w:val="00C26CBB"/>
    <w:rsid w:val="00C27092"/>
    <w:rsid w:val="00C27257"/>
    <w:rsid w:val="00C275C0"/>
    <w:rsid w:val="00C27766"/>
    <w:rsid w:val="00C27A49"/>
    <w:rsid w:val="00C27AEA"/>
    <w:rsid w:val="00C27CEC"/>
    <w:rsid w:val="00C30254"/>
    <w:rsid w:val="00C30734"/>
    <w:rsid w:val="00C30B28"/>
    <w:rsid w:val="00C31BA9"/>
    <w:rsid w:val="00C31FAB"/>
    <w:rsid w:val="00C321A9"/>
    <w:rsid w:val="00C321F7"/>
    <w:rsid w:val="00C32774"/>
    <w:rsid w:val="00C329EB"/>
    <w:rsid w:val="00C33230"/>
    <w:rsid w:val="00C333AE"/>
    <w:rsid w:val="00C342A3"/>
    <w:rsid w:val="00C34596"/>
    <w:rsid w:val="00C34A7F"/>
    <w:rsid w:val="00C35A11"/>
    <w:rsid w:val="00C360E6"/>
    <w:rsid w:val="00C3642D"/>
    <w:rsid w:val="00C367EB"/>
    <w:rsid w:val="00C368DE"/>
    <w:rsid w:val="00C36910"/>
    <w:rsid w:val="00C36953"/>
    <w:rsid w:val="00C36C5D"/>
    <w:rsid w:val="00C3726E"/>
    <w:rsid w:val="00C37BA7"/>
    <w:rsid w:val="00C37C47"/>
    <w:rsid w:val="00C37E5C"/>
    <w:rsid w:val="00C37FB3"/>
    <w:rsid w:val="00C402BF"/>
    <w:rsid w:val="00C40318"/>
    <w:rsid w:val="00C4038C"/>
    <w:rsid w:val="00C4042E"/>
    <w:rsid w:val="00C405C3"/>
    <w:rsid w:val="00C407D2"/>
    <w:rsid w:val="00C40D27"/>
    <w:rsid w:val="00C4105E"/>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DF2"/>
    <w:rsid w:val="00C451A0"/>
    <w:rsid w:val="00C45327"/>
    <w:rsid w:val="00C4551B"/>
    <w:rsid w:val="00C45599"/>
    <w:rsid w:val="00C45E6E"/>
    <w:rsid w:val="00C46655"/>
    <w:rsid w:val="00C469C6"/>
    <w:rsid w:val="00C4731F"/>
    <w:rsid w:val="00C51023"/>
    <w:rsid w:val="00C51050"/>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3738"/>
    <w:rsid w:val="00C642CF"/>
    <w:rsid w:val="00C64490"/>
    <w:rsid w:val="00C64A92"/>
    <w:rsid w:val="00C64E91"/>
    <w:rsid w:val="00C64F84"/>
    <w:rsid w:val="00C65144"/>
    <w:rsid w:val="00C6534F"/>
    <w:rsid w:val="00C66231"/>
    <w:rsid w:val="00C669E8"/>
    <w:rsid w:val="00C671C9"/>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A2C"/>
    <w:rsid w:val="00C73C14"/>
    <w:rsid w:val="00C73E72"/>
    <w:rsid w:val="00C75487"/>
    <w:rsid w:val="00C7548F"/>
    <w:rsid w:val="00C75631"/>
    <w:rsid w:val="00C7573D"/>
    <w:rsid w:val="00C75C77"/>
    <w:rsid w:val="00C75E58"/>
    <w:rsid w:val="00C76031"/>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2793"/>
    <w:rsid w:val="00C82876"/>
    <w:rsid w:val="00C82D9C"/>
    <w:rsid w:val="00C8344A"/>
    <w:rsid w:val="00C8363F"/>
    <w:rsid w:val="00C83CE2"/>
    <w:rsid w:val="00C83E99"/>
    <w:rsid w:val="00C8421E"/>
    <w:rsid w:val="00C84ADB"/>
    <w:rsid w:val="00C85098"/>
    <w:rsid w:val="00C85D99"/>
    <w:rsid w:val="00C85DCA"/>
    <w:rsid w:val="00C85E05"/>
    <w:rsid w:val="00C860AE"/>
    <w:rsid w:val="00C866B8"/>
    <w:rsid w:val="00C86AE3"/>
    <w:rsid w:val="00C86B24"/>
    <w:rsid w:val="00C8701E"/>
    <w:rsid w:val="00C87441"/>
    <w:rsid w:val="00C879F8"/>
    <w:rsid w:val="00C87E56"/>
    <w:rsid w:val="00C87F6E"/>
    <w:rsid w:val="00C90291"/>
    <w:rsid w:val="00C902CC"/>
    <w:rsid w:val="00C902D1"/>
    <w:rsid w:val="00C906ED"/>
    <w:rsid w:val="00C90A49"/>
    <w:rsid w:val="00C90B31"/>
    <w:rsid w:val="00C911EC"/>
    <w:rsid w:val="00C91634"/>
    <w:rsid w:val="00C91926"/>
    <w:rsid w:val="00C91DA3"/>
    <w:rsid w:val="00C926F6"/>
    <w:rsid w:val="00C92841"/>
    <w:rsid w:val="00C9294A"/>
    <w:rsid w:val="00C92D86"/>
    <w:rsid w:val="00C9302D"/>
    <w:rsid w:val="00C93824"/>
    <w:rsid w:val="00C93E54"/>
    <w:rsid w:val="00C94DD8"/>
    <w:rsid w:val="00C9527C"/>
    <w:rsid w:val="00C95A7A"/>
    <w:rsid w:val="00C95F0E"/>
    <w:rsid w:val="00C96207"/>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0DC"/>
    <w:rsid w:val="00CA2391"/>
    <w:rsid w:val="00CA2DF5"/>
    <w:rsid w:val="00CA3383"/>
    <w:rsid w:val="00CA3E1C"/>
    <w:rsid w:val="00CA3F10"/>
    <w:rsid w:val="00CA3F33"/>
    <w:rsid w:val="00CA400B"/>
    <w:rsid w:val="00CA4340"/>
    <w:rsid w:val="00CA45E4"/>
    <w:rsid w:val="00CA4A28"/>
    <w:rsid w:val="00CA4D0F"/>
    <w:rsid w:val="00CA4F1E"/>
    <w:rsid w:val="00CA5367"/>
    <w:rsid w:val="00CA5413"/>
    <w:rsid w:val="00CA58AA"/>
    <w:rsid w:val="00CA5AB1"/>
    <w:rsid w:val="00CA5DE6"/>
    <w:rsid w:val="00CA6BFB"/>
    <w:rsid w:val="00CA71E5"/>
    <w:rsid w:val="00CA7BF2"/>
    <w:rsid w:val="00CA7E75"/>
    <w:rsid w:val="00CB0711"/>
    <w:rsid w:val="00CB1521"/>
    <w:rsid w:val="00CB1A2A"/>
    <w:rsid w:val="00CB1A44"/>
    <w:rsid w:val="00CB1B9E"/>
    <w:rsid w:val="00CB20E0"/>
    <w:rsid w:val="00CB287A"/>
    <w:rsid w:val="00CB2A75"/>
    <w:rsid w:val="00CB3670"/>
    <w:rsid w:val="00CB3984"/>
    <w:rsid w:val="00CB3A3B"/>
    <w:rsid w:val="00CB3DDE"/>
    <w:rsid w:val="00CB3E70"/>
    <w:rsid w:val="00CB4833"/>
    <w:rsid w:val="00CB4C09"/>
    <w:rsid w:val="00CB5368"/>
    <w:rsid w:val="00CB5394"/>
    <w:rsid w:val="00CB5568"/>
    <w:rsid w:val="00CB5634"/>
    <w:rsid w:val="00CB5985"/>
    <w:rsid w:val="00CB5FD7"/>
    <w:rsid w:val="00CB624B"/>
    <w:rsid w:val="00CB6DAC"/>
    <w:rsid w:val="00CB7124"/>
    <w:rsid w:val="00CB7899"/>
    <w:rsid w:val="00CC091C"/>
    <w:rsid w:val="00CC111C"/>
    <w:rsid w:val="00CC11C4"/>
    <w:rsid w:val="00CC13ED"/>
    <w:rsid w:val="00CC141E"/>
    <w:rsid w:val="00CC1571"/>
    <w:rsid w:val="00CC1982"/>
    <w:rsid w:val="00CC20F2"/>
    <w:rsid w:val="00CC218B"/>
    <w:rsid w:val="00CC241E"/>
    <w:rsid w:val="00CC25BD"/>
    <w:rsid w:val="00CC2899"/>
    <w:rsid w:val="00CC2C83"/>
    <w:rsid w:val="00CC36A9"/>
    <w:rsid w:val="00CC373D"/>
    <w:rsid w:val="00CC3BA3"/>
    <w:rsid w:val="00CC3DE1"/>
    <w:rsid w:val="00CC3ED1"/>
    <w:rsid w:val="00CC3F40"/>
    <w:rsid w:val="00CC4131"/>
    <w:rsid w:val="00CC4BAB"/>
    <w:rsid w:val="00CC4F79"/>
    <w:rsid w:val="00CC58C3"/>
    <w:rsid w:val="00CC704D"/>
    <w:rsid w:val="00CC745C"/>
    <w:rsid w:val="00CD03A5"/>
    <w:rsid w:val="00CD0A3E"/>
    <w:rsid w:val="00CD0CFD"/>
    <w:rsid w:val="00CD1F65"/>
    <w:rsid w:val="00CD201E"/>
    <w:rsid w:val="00CD251C"/>
    <w:rsid w:val="00CD26FC"/>
    <w:rsid w:val="00CD2E42"/>
    <w:rsid w:val="00CD3116"/>
    <w:rsid w:val="00CD421C"/>
    <w:rsid w:val="00CD4AD9"/>
    <w:rsid w:val="00CD510A"/>
    <w:rsid w:val="00CD5C5E"/>
    <w:rsid w:val="00CD605A"/>
    <w:rsid w:val="00CD66A6"/>
    <w:rsid w:val="00CD6DCC"/>
    <w:rsid w:val="00CD70F0"/>
    <w:rsid w:val="00CD7561"/>
    <w:rsid w:val="00CD7BD1"/>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993"/>
    <w:rsid w:val="00CE3A2D"/>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5FC5"/>
    <w:rsid w:val="00CE61CE"/>
    <w:rsid w:val="00CE61FE"/>
    <w:rsid w:val="00CE68BD"/>
    <w:rsid w:val="00CE708C"/>
    <w:rsid w:val="00CE7308"/>
    <w:rsid w:val="00CE7973"/>
    <w:rsid w:val="00CE7B4A"/>
    <w:rsid w:val="00CF0008"/>
    <w:rsid w:val="00CF01DF"/>
    <w:rsid w:val="00CF0330"/>
    <w:rsid w:val="00CF0B0E"/>
    <w:rsid w:val="00CF1119"/>
    <w:rsid w:val="00CF1533"/>
    <w:rsid w:val="00CF181D"/>
    <w:rsid w:val="00CF1928"/>
    <w:rsid w:val="00CF1FB9"/>
    <w:rsid w:val="00CF268A"/>
    <w:rsid w:val="00CF27A0"/>
    <w:rsid w:val="00CF2C9B"/>
    <w:rsid w:val="00CF2D58"/>
    <w:rsid w:val="00CF2DAF"/>
    <w:rsid w:val="00CF2E4C"/>
    <w:rsid w:val="00CF2FEF"/>
    <w:rsid w:val="00CF357E"/>
    <w:rsid w:val="00CF379A"/>
    <w:rsid w:val="00CF39D0"/>
    <w:rsid w:val="00CF3B02"/>
    <w:rsid w:val="00CF4E3D"/>
    <w:rsid w:val="00CF5B60"/>
    <w:rsid w:val="00CF63FB"/>
    <w:rsid w:val="00CF64EA"/>
    <w:rsid w:val="00CF7653"/>
    <w:rsid w:val="00CF76CC"/>
    <w:rsid w:val="00D0007E"/>
    <w:rsid w:val="00D00120"/>
    <w:rsid w:val="00D0012A"/>
    <w:rsid w:val="00D0034B"/>
    <w:rsid w:val="00D00620"/>
    <w:rsid w:val="00D01A03"/>
    <w:rsid w:val="00D01E34"/>
    <w:rsid w:val="00D024B2"/>
    <w:rsid w:val="00D0263E"/>
    <w:rsid w:val="00D02698"/>
    <w:rsid w:val="00D030AD"/>
    <w:rsid w:val="00D035BD"/>
    <w:rsid w:val="00D0363B"/>
    <w:rsid w:val="00D0392D"/>
    <w:rsid w:val="00D040BF"/>
    <w:rsid w:val="00D041D4"/>
    <w:rsid w:val="00D0433C"/>
    <w:rsid w:val="00D043CD"/>
    <w:rsid w:val="00D04C90"/>
    <w:rsid w:val="00D04F1C"/>
    <w:rsid w:val="00D0529C"/>
    <w:rsid w:val="00D052B2"/>
    <w:rsid w:val="00D05548"/>
    <w:rsid w:val="00D05605"/>
    <w:rsid w:val="00D05781"/>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38EB"/>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ACC"/>
    <w:rsid w:val="00D23411"/>
    <w:rsid w:val="00D23769"/>
    <w:rsid w:val="00D23CA4"/>
    <w:rsid w:val="00D23CC6"/>
    <w:rsid w:val="00D2420E"/>
    <w:rsid w:val="00D242DD"/>
    <w:rsid w:val="00D24752"/>
    <w:rsid w:val="00D247D4"/>
    <w:rsid w:val="00D2528A"/>
    <w:rsid w:val="00D25616"/>
    <w:rsid w:val="00D25696"/>
    <w:rsid w:val="00D25C34"/>
    <w:rsid w:val="00D2624B"/>
    <w:rsid w:val="00D2670B"/>
    <w:rsid w:val="00D2674D"/>
    <w:rsid w:val="00D269EC"/>
    <w:rsid w:val="00D26EA3"/>
    <w:rsid w:val="00D26F4B"/>
    <w:rsid w:val="00D2702C"/>
    <w:rsid w:val="00D27699"/>
    <w:rsid w:val="00D2786A"/>
    <w:rsid w:val="00D27BA1"/>
    <w:rsid w:val="00D3035F"/>
    <w:rsid w:val="00D3055F"/>
    <w:rsid w:val="00D308B1"/>
    <w:rsid w:val="00D30E93"/>
    <w:rsid w:val="00D311F6"/>
    <w:rsid w:val="00D31503"/>
    <w:rsid w:val="00D31552"/>
    <w:rsid w:val="00D31855"/>
    <w:rsid w:val="00D3187A"/>
    <w:rsid w:val="00D31AE8"/>
    <w:rsid w:val="00D323E9"/>
    <w:rsid w:val="00D33178"/>
    <w:rsid w:val="00D33599"/>
    <w:rsid w:val="00D335AF"/>
    <w:rsid w:val="00D34B30"/>
    <w:rsid w:val="00D34FF0"/>
    <w:rsid w:val="00D351FF"/>
    <w:rsid w:val="00D35B5D"/>
    <w:rsid w:val="00D36853"/>
    <w:rsid w:val="00D36971"/>
    <w:rsid w:val="00D36CDA"/>
    <w:rsid w:val="00D36DE6"/>
    <w:rsid w:val="00D37528"/>
    <w:rsid w:val="00D37794"/>
    <w:rsid w:val="00D37BFE"/>
    <w:rsid w:val="00D40483"/>
    <w:rsid w:val="00D40CD2"/>
    <w:rsid w:val="00D40F2E"/>
    <w:rsid w:val="00D40F55"/>
    <w:rsid w:val="00D416F1"/>
    <w:rsid w:val="00D429E1"/>
    <w:rsid w:val="00D42F95"/>
    <w:rsid w:val="00D433BC"/>
    <w:rsid w:val="00D439BD"/>
    <w:rsid w:val="00D43A51"/>
    <w:rsid w:val="00D43B06"/>
    <w:rsid w:val="00D43DE4"/>
    <w:rsid w:val="00D45267"/>
    <w:rsid w:val="00D46456"/>
    <w:rsid w:val="00D4667E"/>
    <w:rsid w:val="00D46AD9"/>
    <w:rsid w:val="00D46DDA"/>
    <w:rsid w:val="00D47975"/>
    <w:rsid w:val="00D479AC"/>
    <w:rsid w:val="00D47B5F"/>
    <w:rsid w:val="00D47BD5"/>
    <w:rsid w:val="00D47C34"/>
    <w:rsid w:val="00D50043"/>
    <w:rsid w:val="00D50048"/>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94A"/>
    <w:rsid w:val="00D54C2B"/>
    <w:rsid w:val="00D55291"/>
    <w:rsid w:val="00D55331"/>
    <w:rsid w:val="00D559CC"/>
    <w:rsid w:val="00D55BDD"/>
    <w:rsid w:val="00D5644D"/>
    <w:rsid w:val="00D5648F"/>
    <w:rsid w:val="00D5663F"/>
    <w:rsid w:val="00D569AC"/>
    <w:rsid w:val="00D56D8B"/>
    <w:rsid w:val="00D56DA8"/>
    <w:rsid w:val="00D56DFC"/>
    <w:rsid w:val="00D57064"/>
    <w:rsid w:val="00D571AD"/>
    <w:rsid w:val="00D574C6"/>
    <w:rsid w:val="00D57A74"/>
    <w:rsid w:val="00D60FED"/>
    <w:rsid w:val="00D6127B"/>
    <w:rsid w:val="00D62443"/>
    <w:rsid w:val="00D625E5"/>
    <w:rsid w:val="00D62BCA"/>
    <w:rsid w:val="00D62E42"/>
    <w:rsid w:val="00D62F40"/>
    <w:rsid w:val="00D6349D"/>
    <w:rsid w:val="00D634F1"/>
    <w:rsid w:val="00D63720"/>
    <w:rsid w:val="00D637D6"/>
    <w:rsid w:val="00D638E9"/>
    <w:rsid w:val="00D63BDB"/>
    <w:rsid w:val="00D63EA5"/>
    <w:rsid w:val="00D64272"/>
    <w:rsid w:val="00D64892"/>
    <w:rsid w:val="00D64938"/>
    <w:rsid w:val="00D65162"/>
    <w:rsid w:val="00D652A5"/>
    <w:rsid w:val="00D65E05"/>
    <w:rsid w:val="00D65EC5"/>
    <w:rsid w:val="00D6678E"/>
    <w:rsid w:val="00D66AC8"/>
    <w:rsid w:val="00D67560"/>
    <w:rsid w:val="00D67978"/>
    <w:rsid w:val="00D67B76"/>
    <w:rsid w:val="00D67C44"/>
    <w:rsid w:val="00D67DB1"/>
    <w:rsid w:val="00D70001"/>
    <w:rsid w:val="00D7086A"/>
    <w:rsid w:val="00D714A9"/>
    <w:rsid w:val="00D7157A"/>
    <w:rsid w:val="00D71595"/>
    <w:rsid w:val="00D71ED5"/>
    <w:rsid w:val="00D71FE5"/>
    <w:rsid w:val="00D725F2"/>
    <w:rsid w:val="00D72B31"/>
    <w:rsid w:val="00D731C9"/>
    <w:rsid w:val="00D731DC"/>
    <w:rsid w:val="00D73E8A"/>
    <w:rsid w:val="00D7478C"/>
    <w:rsid w:val="00D76342"/>
    <w:rsid w:val="00D76521"/>
    <w:rsid w:val="00D76BD7"/>
    <w:rsid w:val="00D76DAB"/>
    <w:rsid w:val="00D76FB2"/>
    <w:rsid w:val="00D770AA"/>
    <w:rsid w:val="00D7714B"/>
    <w:rsid w:val="00D77C9F"/>
    <w:rsid w:val="00D80371"/>
    <w:rsid w:val="00D80535"/>
    <w:rsid w:val="00D81519"/>
    <w:rsid w:val="00D819A1"/>
    <w:rsid w:val="00D82516"/>
    <w:rsid w:val="00D82532"/>
    <w:rsid w:val="00D8266E"/>
    <w:rsid w:val="00D8298A"/>
    <w:rsid w:val="00D82D9B"/>
    <w:rsid w:val="00D83D12"/>
    <w:rsid w:val="00D8430E"/>
    <w:rsid w:val="00D847BE"/>
    <w:rsid w:val="00D84F2D"/>
    <w:rsid w:val="00D85090"/>
    <w:rsid w:val="00D85543"/>
    <w:rsid w:val="00D85DC0"/>
    <w:rsid w:val="00D861BB"/>
    <w:rsid w:val="00D874FB"/>
    <w:rsid w:val="00D87BFA"/>
    <w:rsid w:val="00D87E09"/>
    <w:rsid w:val="00D909C9"/>
    <w:rsid w:val="00D9197D"/>
    <w:rsid w:val="00D91CBF"/>
    <w:rsid w:val="00D91F03"/>
    <w:rsid w:val="00D92022"/>
    <w:rsid w:val="00D923A0"/>
    <w:rsid w:val="00D92C9E"/>
    <w:rsid w:val="00D92CAF"/>
    <w:rsid w:val="00D92D19"/>
    <w:rsid w:val="00D9428F"/>
    <w:rsid w:val="00D944E5"/>
    <w:rsid w:val="00D9546C"/>
    <w:rsid w:val="00D95529"/>
    <w:rsid w:val="00D9647D"/>
    <w:rsid w:val="00D964DF"/>
    <w:rsid w:val="00D9694F"/>
    <w:rsid w:val="00D96AA8"/>
    <w:rsid w:val="00D96C1E"/>
    <w:rsid w:val="00D96E8F"/>
    <w:rsid w:val="00D97312"/>
    <w:rsid w:val="00D97B30"/>
    <w:rsid w:val="00DA06E0"/>
    <w:rsid w:val="00DA1438"/>
    <w:rsid w:val="00DA14FA"/>
    <w:rsid w:val="00DA1C8D"/>
    <w:rsid w:val="00DA27A0"/>
    <w:rsid w:val="00DA30AD"/>
    <w:rsid w:val="00DA3155"/>
    <w:rsid w:val="00DA3223"/>
    <w:rsid w:val="00DA36F0"/>
    <w:rsid w:val="00DA3A94"/>
    <w:rsid w:val="00DA3BAA"/>
    <w:rsid w:val="00DA4402"/>
    <w:rsid w:val="00DA44C7"/>
    <w:rsid w:val="00DA4A1C"/>
    <w:rsid w:val="00DA4A7A"/>
    <w:rsid w:val="00DA4D53"/>
    <w:rsid w:val="00DA558E"/>
    <w:rsid w:val="00DA5898"/>
    <w:rsid w:val="00DA5F28"/>
    <w:rsid w:val="00DA60F2"/>
    <w:rsid w:val="00DA6316"/>
    <w:rsid w:val="00DA633B"/>
    <w:rsid w:val="00DA65BD"/>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F0E"/>
    <w:rsid w:val="00DB6934"/>
    <w:rsid w:val="00DB6E95"/>
    <w:rsid w:val="00DB6FD0"/>
    <w:rsid w:val="00DB73B8"/>
    <w:rsid w:val="00DB73DD"/>
    <w:rsid w:val="00DB7960"/>
    <w:rsid w:val="00DB7E51"/>
    <w:rsid w:val="00DB7FD0"/>
    <w:rsid w:val="00DC04E1"/>
    <w:rsid w:val="00DC07DA"/>
    <w:rsid w:val="00DC0B56"/>
    <w:rsid w:val="00DC114C"/>
    <w:rsid w:val="00DC170E"/>
    <w:rsid w:val="00DC2250"/>
    <w:rsid w:val="00DC2CE7"/>
    <w:rsid w:val="00DC311E"/>
    <w:rsid w:val="00DC38EA"/>
    <w:rsid w:val="00DC3B3B"/>
    <w:rsid w:val="00DC3BAE"/>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0E48"/>
    <w:rsid w:val="00DD1A90"/>
    <w:rsid w:val="00DD1B77"/>
    <w:rsid w:val="00DD2036"/>
    <w:rsid w:val="00DD20E5"/>
    <w:rsid w:val="00DD26FA"/>
    <w:rsid w:val="00DD2703"/>
    <w:rsid w:val="00DD2871"/>
    <w:rsid w:val="00DD334C"/>
    <w:rsid w:val="00DD361E"/>
    <w:rsid w:val="00DD381C"/>
    <w:rsid w:val="00DD5293"/>
    <w:rsid w:val="00DD55D6"/>
    <w:rsid w:val="00DD6086"/>
    <w:rsid w:val="00DD6A3B"/>
    <w:rsid w:val="00DD6A9B"/>
    <w:rsid w:val="00DD7204"/>
    <w:rsid w:val="00DD72F4"/>
    <w:rsid w:val="00DD76D8"/>
    <w:rsid w:val="00DD7D11"/>
    <w:rsid w:val="00DD7FC7"/>
    <w:rsid w:val="00DE07E5"/>
    <w:rsid w:val="00DE1703"/>
    <w:rsid w:val="00DE1914"/>
    <w:rsid w:val="00DE1A95"/>
    <w:rsid w:val="00DE1E4C"/>
    <w:rsid w:val="00DE2F01"/>
    <w:rsid w:val="00DE30BF"/>
    <w:rsid w:val="00DE3611"/>
    <w:rsid w:val="00DE38D9"/>
    <w:rsid w:val="00DE426A"/>
    <w:rsid w:val="00DE4529"/>
    <w:rsid w:val="00DE5108"/>
    <w:rsid w:val="00DE57A4"/>
    <w:rsid w:val="00DE593B"/>
    <w:rsid w:val="00DE59E9"/>
    <w:rsid w:val="00DE6A4A"/>
    <w:rsid w:val="00DE6A78"/>
    <w:rsid w:val="00DE72A7"/>
    <w:rsid w:val="00DF0AB2"/>
    <w:rsid w:val="00DF1136"/>
    <w:rsid w:val="00DF1702"/>
    <w:rsid w:val="00DF17AB"/>
    <w:rsid w:val="00DF18BA"/>
    <w:rsid w:val="00DF1904"/>
    <w:rsid w:val="00DF1BD6"/>
    <w:rsid w:val="00DF2324"/>
    <w:rsid w:val="00DF2588"/>
    <w:rsid w:val="00DF26E9"/>
    <w:rsid w:val="00DF2C1E"/>
    <w:rsid w:val="00DF37D4"/>
    <w:rsid w:val="00DF38C4"/>
    <w:rsid w:val="00DF4774"/>
    <w:rsid w:val="00DF4E82"/>
    <w:rsid w:val="00DF628C"/>
    <w:rsid w:val="00DF6795"/>
    <w:rsid w:val="00DF6B9B"/>
    <w:rsid w:val="00DF7BCA"/>
    <w:rsid w:val="00E008E4"/>
    <w:rsid w:val="00E00954"/>
    <w:rsid w:val="00E015E3"/>
    <w:rsid w:val="00E01933"/>
    <w:rsid w:val="00E01E5A"/>
    <w:rsid w:val="00E02698"/>
    <w:rsid w:val="00E03070"/>
    <w:rsid w:val="00E04387"/>
    <w:rsid w:val="00E04DF6"/>
    <w:rsid w:val="00E054E9"/>
    <w:rsid w:val="00E05F7F"/>
    <w:rsid w:val="00E0601A"/>
    <w:rsid w:val="00E06BBD"/>
    <w:rsid w:val="00E06E2C"/>
    <w:rsid w:val="00E071A6"/>
    <w:rsid w:val="00E074FA"/>
    <w:rsid w:val="00E07A1E"/>
    <w:rsid w:val="00E07E21"/>
    <w:rsid w:val="00E07E8F"/>
    <w:rsid w:val="00E1032D"/>
    <w:rsid w:val="00E10C2A"/>
    <w:rsid w:val="00E10D01"/>
    <w:rsid w:val="00E11691"/>
    <w:rsid w:val="00E11A18"/>
    <w:rsid w:val="00E11A58"/>
    <w:rsid w:val="00E12037"/>
    <w:rsid w:val="00E1204D"/>
    <w:rsid w:val="00E120BD"/>
    <w:rsid w:val="00E121F2"/>
    <w:rsid w:val="00E12C2C"/>
    <w:rsid w:val="00E130A4"/>
    <w:rsid w:val="00E13514"/>
    <w:rsid w:val="00E13A4F"/>
    <w:rsid w:val="00E13AC2"/>
    <w:rsid w:val="00E13BEC"/>
    <w:rsid w:val="00E14464"/>
    <w:rsid w:val="00E14C6A"/>
    <w:rsid w:val="00E14C89"/>
    <w:rsid w:val="00E15540"/>
    <w:rsid w:val="00E1568B"/>
    <w:rsid w:val="00E15F44"/>
    <w:rsid w:val="00E15FB1"/>
    <w:rsid w:val="00E16344"/>
    <w:rsid w:val="00E16BC3"/>
    <w:rsid w:val="00E16E6D"/>
    <w:rsid w:val="00E171BD"/>
    <w:rsid w:val="00E17227"/>
    <w:rsid w:val="00E175B4"/>
    <w:rsid w:val="00E175C4"/>
    <w:rsid w:val="00E17E31"/>
    <w:rsid w:val="00E20082"/>
    <w:rsid w:val="00E201C7"/>
    <w:rsid w:val="00E203E1"/>
    <w:rsid w:val="00E2065A"/>
    <w:rsid w:val="00E206A4"/>
    <w:rsid w:val="00E20EF2"/>
    <w:rsid w:val="00E210EF"/>
    <w:rsid w:val="00E21108"/>
    <w:rsid w:val="00E21212"/>
    <w:rsid w:val="00E2276E"/>
    <w:rsid w:val="00E229FA"/>
    <w:rsid w:val="00E2303A"/>
    <w:rsid w:val="00E2348F"/>
    <w:rsid w:val="00E235E9"/>
    <w:rsid w:val="00E23A3B"/>
    <w:rsid w:val="00E24170"/>
    <w:rsid w:val="00E2479E"/>
    <w:rsid w:val="00E24F59"/>
    <w:rsid w:val="00E2525C"/>
    <w:rsid w:val="00E253D7"/>
    <w:rsid w:val="00E255F6"/>
    <w:rsid w:val="00E2571E"/>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181"/>
    <w:rsid w:val="00E32F77"/>
    <w:rsid w:val="00E33A83"/>
    <w:rsid w:val="00E33EB0"/>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E03"/>
    <w:rsid w:val="00E423C1"/>
    <w:rsid w:val="00E43213"/>
    <w:rsid w:val="00E43240"/>
    <w:rsid w:val="00E43813"/>
    <w:rsid w:val="00E43D44"/>
    <w:rsid w:val="00E444FD"/>
    <w:rsid w:val="00E4489B"/>
    <w:rsid w:val="00E45315"/>
    <w:rsid w:val="00E4536D"/>
    <w:rsid w:val="00E4537B"/>
    <w:rsid w:val="00E4540E"/>
    <w:rsid w:val="00E45901"/>
    <w:rsid w:val="00E45913"/>
    <w:rsid w:val="00E45AD0"/>
    <w:rsid w:val="00E45AF3"/>
    <w:rsid w:val="00E45FE5"/>
    <w:rsid w:val="00E46155"/>
    <w:rsid w:val="00E4625F"/>
    <w:rsid w:val="00E46493"/>
    <w:rsid w:val="00E4666D"/>
    <w:rsid w:val="00E4724A"/>
    <w:rsid w:val="00E47455"/>
    <w:rsid w:val="00E47A38"/>
    <w:rsid w:val="00E50077"/>
    <w:rsid w:val="00E50339"/>
    <w:rsid w:val="00E50C8B"/>
    <w:rsid w:val="00E51049"/>
    <w:rsid w:val="00E51285"/>
    <w:rsid w:val="00E51473"/>
    <w:rsid w:val="00E51C5B"/>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239"/>
    <w:rsid w:val="00E6054B"/>
    <w:rsid w:val="00E606DC"/>
    <w:rsid w:val="00E6078F"/>
    <w:rsid w:val="00E60EAF"/>
    <w:rsid w:val="00E60FDC"/>
    <w:rsid w:val="00E61946"/>
    <w:rsid w:val="00E61CB0"/>
    <w:rsid w:val="00E62296"/>
    <w:rsid w:val="00E62B42"/>
    <w:rsid w:val="00E62C89"/>
    <w:rsid w:val="00E62D38"/>
    <w:rsid w:val="00E63308"/>
    <w:rsid w:val="00E63C46"/>
    <w:rsid w:val="00E64728"/>
    <w:rsid w:val="00E64ECB"/>
    <w:rsid w:val="00E65190"/>
    <w:rsid w:val="00E6533D"/>
    <w:rsid w:val="00E658D4"/>
    <w:rsid w:val="00E66A5A"/>
    <w:rsid w:val="00E6712E"/>
    <w:rsid w:val="00E67352"/>
    <w:rsid w:val="00E67439"/>
    <w:rsid w:val="00E67845"/>
    <w:rsid w:val="00E70C08"/>
    <w:rsid w:val="00E70E54"/>
    <w:rsid w:val="00E71789"/>
    <w:rsid w:val="00E717EC"/>
    <w:rsid w:val="00E71E20"/>
    <w:rsid w:val="00E72022"/>
    <w:rsid w:val="00E72528"/>
    <w:rsid w:val="00E72605"/>
    <w:rsid w:val="00E729E7"/>
    <w:rsid w:val="00E72C83"/>
    <w:rsid w:val="00E73248"/>
    <w:rsid w:val="00E73DCA"/>
    <w:rsid w:val="00E740B1"/>
    <w:rsid w:val="00E741D1"/>
    <w:rsid w:val="00E741D9"/>
    <w:rsid w:val="00E757AB"/>
    <w:rsid w:val="00E758A4"/>
    <w:rsid w:val="00E75AB7"/>
    <w:rsid w:val="00E75ECB"/>
    <w:rsid w:val="00E760B1"/>
    <w:rsid w:val="00E7680E"/>
    <w:rsid w:val="00E76835"/>
    <w:rsid w:val="00E77766"/>
    <w:rsid w:val="00E807C9"/>
    <w:rsid w:val="00E808BD"/>
    <w:rsid w:val="00E813F2"/>
    <w:rsid w:val="00E816C6"/>
    <w:rsid w:val="00E818A4"/>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8AD"/>
    <w:rsid w:val="00E87D62"/>
    <w:rsid w:val="00E903B3"/>
    <w:rsid w:val="00E90C42"/>
    <w:rsid w:val="00E910C1"/>
    <w:rsid w:val="00E91172"/>
    <w:rsid w:val="00E9187B"/>
    <w:rsid w:val="00E918A9"/>
    <w:rsid w:val="00E9199E"/>
    <w:rsid w:val="00E91CBE"/>
    <w:rsid w:val="00E9217C"/>
    <w:rsid w:val="00E92542"/>
    <w:rsid w:val="00E92D12"/>
    <w:rsid w:val="00E9347C"/>
    <w:rsid w:val="00E938EE"/>
    <w:rsid w:val="00E940FE"/>
    <w:rsid w:val="00E944DD"/>
    <w:rsid w:val="00E94B18"/>
    <w:rsid w:val="00E9501E"/>
    <w:rsid w:val="00E95346"/>
    <w:rsid w:val="00E954CA"/>
    <w:rsid w:val="00E959BC"/>
    <w:rsid w:val="00E96FDE"/>
    <w:rsid w:val="00E97321"/>
    <w:rsid w:val="00EA063A"/>
    <w:rsid w:val="00EA08A4"/>
    <w:rsid w:val="00EA0959"/>
    <w:rsid w:val="00EA11BD"/>
    <w:rsid w:val="00EA193B"/>
    <w:rsid w:val="00EA1A62"/>
    <w:rsid w:val="00EA1D33"/>
    <w:rsid w:val="00EA204B"/>
    <w:rsid w:val="00EA21E7"/>
    <w:rsid w:val="00EA2D5A"/>
    <w:rsid w:val="00EA3ED8"/>
    <w:rsid w:val="00EA4413"/>
    <w:rsid w:val="00EA4662"/>
    <w:rsid w:val="00EA5248"/>
    <w:rsid w:val="00EA525C"/>
    <w:rsid w:val="00EA548C"/>
    <w:rsid w:val="00EA6929"/>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39D"/>
    <w:rsid w:val="00EB3CB0"/>
    <w:rsid w:val="00EB4042"/>
    <w:rsid w:val="00EB48C0"/>
    <w:rsid w:val="00EB4A95"/>
    <w:rsid w:val="00EB4C88"/>
    <w:rsid w:val="00EB4DAC"/>
    <w:rsid w:val="00EB4E49"/>
    <w:rsid w:val="00EB5081"/>
    <w:rsid w:val="00EB50BC"/>
    <w:rsid w:val="00EB5849"/>
    <w:rsid w:val="00EB5C98"/>
    <w:rsid w:val="00EB7724"/>
    <w:rsid w:val="00EB7905"/>
    <w:rsid w:val="00EC0B92"/>
    <w:rsid w:val="00EC14BB"/>
    <w:rsid w:val="00EC1588"/>
    <w:rsid w:val="00EC179A"/>
    <w:rsid w:val="00EC1976"/>
    <w:rsid w:val="00EC2062"/>
    <w:rsid w:val="00EC23F4"/>
    <w:rsid w:val="00EC321B"/>
    <w:rsid w:val="00EC354F"/>
    <w:rsid w:val="00EC387B"/>
    <w:rsid w:val="00EC3FCA"/>
    <w:rsid w:val="00EC4474"/>
    <w:rsid w:val="00EC45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DBA"/>
    <w:rsid w:val="00ED101E"/>
    <w:rsid w:val="00ED1FE2"/>
    <w:rsid w:val="00ED2563"/>
    <w:rsid w:val="00ED27BC"/>
    <w:rsid w:val="00ED2A8A"/>
    <w:rsid w:val="00ED2F95"/>
    <w:rsid w:val="00ED304E"/>
    <w:rsid w:val="00ED352B"/>
    <w:rsid w:val="00ED370C"/>
    <w:rsid w:val="00ED40D9"/>
    <w:rsid w:val="00ED42E7"/>
    <w:rsid w:val="00ED4699"/>
    <w:rsid w:val="00ED5495"/>
    <w:rsid w:val="00ED5EFF"/>
    <w:rsid w:val="00ED62D4"/>
    <w:rsid w:val="00ED6919"/>
    <w:rsid w:val="00ED6CDB"/>
    <w:rsid w:val="00ED6F35"/>
    <w:rsid w:val="00ED76B3"/>
    <w:rsid w:val="00ED7B70"/>
    <w:rsid w:val="00EE09B8"/>
    <w:rsid w:val="00EE0DD3"/>
    <w:rsid w:val="00EE16CE"/>
    <w:rsid w:val="00EE19F3"/>
    <w:rsid w:val="00EE2183"/>
    <w:rsid w:val="00EE2437"/>
    <w:rsid w:val="00EE2586"/>
    <w:rsid w:val="00EE2903"/>
    <w:rsid w:val="00EE29A0"/>
    <w:rsid w:val="00EE2DF5"/>
    <w:rsid w:val="00EE2F3D"/>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37A"/>
    <w:rsid w:val="00EF47D7"/>
    <w:rsid w:val="00EF4963"/>
    <w:rsid w:val="00EF4966"/>
    <w:rsid w:val="00EF4A2F"/>
    <w:rsid w:val="00EF4C19"/>
    <w:rsid w:val="00EF4CBD"/>
    <w:rsid w:val="00EF4D2F"/>
    <w:rsid w:val="00EF4FC0"/>
    <w:rsid w:val="00EF5D59"/>
    <w:rsid w:val="00EF6AC7"/>
    <w:rsid w:val="00EF6B97"/>
    <w:rsid w:val="00EF6C40"/>
    <w:rsid w:val="00EF7409"/>
    <w:rsid w:val="00EF76DF"/>
    <w:rsid w:val="00F00234"/>
    <w:rsid w:val="00F002B5"/>
    <w:rsid w:val="00F00627"/>
    <w:rsid w:val="00F00ED8"/>
    <w:rsid w:val="00F013B7"/>
    <w:rsid w:val="00F01A3A"/>
    <w:rsid w:val="00F01F28"/>
    <w:rsid w:val="00F022FE"/>
    <w:rsid w:val="00F02742"/>
    <w:rsid w:val="00F027A3"/>
    <w:rsid w:val="00F027F1"/>
    <w:rsid w:val="00F02C2D"/>
    <w:rsid w:val="00F02CE9"/>
    <w:rsid w:val="00F03BB1"/>
    <w:rsid w:val="00F03FAF"/>
    <w:rsid w:val="00F0463B"/>
    <w:rsid w:val="00F04A90"/>
    <w:rsid w:val="00F04B4F"/>
    <w:rsid w:val="00F04C1C"/>
    <w:rsid w:val="00F057AB"/>
    <w:rsid w:val="00F05EF1"/>
    <w:rsid w:val="00F05F4A"/>
    <w:rsid w:val="00F06383"/>
    <w:rsid w:val="00F063B8"/>
    <w:rsid w:val="00F064C1"/>
    <w:rsid w:val="00F065E3"/>
    <w:rsid w:val="00F068C8"/>
    <w:rsid w:val="00F06B66"/>
    <w:rsid w:val="00F06F47"/>
    <w:rsid w:val="00F07049"/>
    <w:rsid w:val="00F07585"/>
    <w:rsid w:val="00F07638"/>
    <w:rsid w:val="00F07E90"/>
    <w:rsid w:val="00F102DF"/>
    <w:rsid w:val="00F11381"/>
    <w:rsid w:val="00F1138D"/>
    <w:rsid w:val="00F113B2"/>
    <w:rsid w:val="00F11F72"/>
    <w:rsid w:val="00F1203E"/>
    <w:rsid w:val="00F12D4F"/>
    <w:rsid w:val="00F12FD7"/>
    <w:rsid w:val="00F13480"/>
    <w:rsid w:val="00F13E25"/>
    <w:rsid w:val="00F13EFB"/>
    <w:rsid w:val="00F14437"/>
    <w:rsid w:val="00F14953"/>
    <w:rsid w:val="00F14C58"/>
    <w:rsid w:val="00F14EAF"/>
    <w:rsid w:val="00F14F57"/>
    <w:rsid w:val="00F1506E"/>
    <w:rsid w:val="00F163EB"/>
    <w:rsid w:val="00F165A2"/>
    <w:rsid w:val="00F16C49"/>
    <w:rsid w:val="00F16D70"/>
    <w:rsid w:val="00F17368"/>
    <w:rsid w:val="00F17BAF"/>
    <w:rsid w:val="00F17EB4"/>
    <w:rsid w:val="00F207D0"/>
    <w:rsid w:val="00F21D9B"/>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3E5"/>
    <w:rsid w:val="00F26A89"/>
    <w:rsid w:val="00F27796"/>
    <w:rsid w:val="00F27EFF"/>
    <w:rsid w:val="00F300D3"/>
    <w:rsid w:val="00F313D8"/>
    <w:rsid w:val="00F318FF"/>
    <w:rsid w:val="00F31F4A"/>
    <w:rsid w:val="00F321C0"/>
    <w:rsid w:val="00F322BE"/>
    <w:rsid w:val="00F328ED"/>
    <w:rsid w:val="00F328F4"/>
    <w:rsid w:val="00F32DD4"/>
    <w:rsid w:val="00F33230"/>
    <w:rsid w:val="00F33561"/>
    <w:rsid w:val="00F335B2"/>
    <w:rsid w:val="00F34904"/>
    <w:rsid w:val="00F35143"/>
    <w:rsid w:val="00F3533C"/>
    <w:rsid w:val="00F354D6"/>
    <w:rsid w:val="00F35999"/>
    <w:rsid w:val="00F35A49"/>
    <w:rsid w:val="00F35EF5"/>
    <w:rsid w:val="00F35F3E"/>
    <w:rsid w:val="00F35F6C"/>
    <w:rsid w:val="00F35F77"/>
    <w:rsid w:val="00F371F7"/>
    <w:rsid w:val="00F37351"/>
    <w:rsid w:val="00F37793"/>
    <w:rsid w:val="00F37A7E"/>
    <w:rsid w:val="00F37CC3"/>
    <w:rsid w:val="00F40961"/>
    <w:rsid w:val="00F409DF"/>
    <w:rsid w:val="00F40C58"/>
    <w:rsid w:val="00F40F7C"/>
    <w:rsid w:val="00F414DC"/>
    <w:rsid w:val="00F41C1F"/>
    <w:rsid w:val="00F421C0"/>
    <w:rsid w:val="00F42890"/>
    <w:rsid w:val="00F42C09"/>
    <w:rsid w:val="00F42C97"/>
    <w:rsid w:val="00F43047"/>
    <w:rsid w:val="00F43059"/>
    <w:rsid w:val="00F43450"/>
    <w:rsid w:val="00F43B93"/>
    <w:rsid w:val="00F43F07"/>
    <w:rsid w:val="00F4426E"/>
    <w:rsid w:val="00F44480"/>
    <w:rsid w:val="00F449B5"/>
    <w:rsid w:val="00F44C8C"/>
    <w:rsid w:val="00F44FC8"/>
    <w:rsid w:val="00F45090"/>
    <w:rsid w:val="00F45CFB"/>
    <w:rsid w:val="00F45DB1"/>
    <w:rsid w:val="00F45EA1"/>
    <w:rsid w:val="00F463C4"/>
    <w:rsid w:val="00F466F1"/>
    <w:rsid w:val="00F46E2E"/>
    <w:rsid w:val="00F4722D"/>
    <w:rsid w:val="00F477E4"/>
    <w:rsid w:val="00F47826"/>
    <w:rsid w:val="00F47C52"/>
    <w:rsid w:val="00F505A0"/>
    <w:rsid w:val="00F51267"/>
    <w:rsid w:val="00F514D2"/>
    <w:rsid w:val="00F517B4"/>
    <w:rsid w:val="00F520B4"/>
    <w:rsid w:val="00F526CF"/>
    <w:rsid w:val="00F53242"/>
    <w:rsid w:val="00F533F2"/>
    <w:rsid w:val="00F5455C"/>
    <w:rsid w:val="00F549CA"/>
    <w:rsid w:val="00F54CB3"/>
    <w:rsid w:val="00F553D9"/>
    <w:rsid w:val="00F5549D"/>
    <w:rsid w:val="00F55666"/>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98A"/>
    <w:rsid w:val="00F734AD"/>
    <w:rsid w:val="00F73875"/>
    <w:rsid w:val="00F73CAE"/>
    <w:rsid w:val="00F7536D"/>
    <w:rsid w:val="00F75DC4"/>
    <w:rsid w:val="00F76102"/>
    <w:rsid w:val="00F7692F"/>
    <w:rsid w:val="00F76952"/>
    <w:rsid w:val="00F76AE2"/>
    <w:rsid w:val="00F76FC4"/>
    <w:rsid w:val="00F77C0C"/>
    <w:rsid w:val="00F77D34"/>
    <w:rsid w:val="00F8055C"/>
    <w:rsid w:val="00F808D2"/>
    <w:rsid w:val="00F80973"/>
    <w:rsid w:val="00F80DC5"/>
    <w:rsid w:val="00F81134"/>
    <w:rsid w:val="00F818A0"/>
    <w:rsid w:val="00F826F8"/>
    <w:rsid w:val="00F82737"/>
    <w:rsid w:val="00F82A41"/>
    <w:rsid w:val="00F82A91"/>
    <w:rsid w:val="00F82D76"/>
    <w:rsid w:val="00F82DA3"/>
    <w:rsid w:val="00F833AB"/>
    <w:rsid w:val="00F835E8"/>
    <w:rsid w:val="00F84F26"/>
    <w:rsid w:val="00F85299"/>
    <w:rsid w:val="00F85813"/>
    <w:rsid w:val="00F85EA3"/>
    <w:rsid w:val="00F86140"/>
    <w:rsid w:val="00F8664A"/>
    <w:rsid w:val="00F8687B"/>
    <w:rsid w:val="00F86A7C"/>
    <w:rsid w:val="00F87492"/>
    <w:rsid w:val="00F87EAF"/>
    <w:rsid w:val="00F900C2"/>
    <w:rsid w:val="00F90570"/>
    <w:rsid w:val="00F9064E"/>
    <w:rsid w:val="00F9085F"/>
    <w:rsid w:val="00F91666"/>
    <w:rsid w:val="00F91A03"/>
    <w:rsid w:val="00F91D33"/>
    <w:rsid w:val="00F9203E"/>
    <w:rsid w:val="00F92404"/>
    <w:rsid w:val="00F9261E"/>
    <w:rsid w:val="00F926E9"/>
    <w:rsid w:val="00F92EDD"/>
    <w:rsid w:val="00F937CB"/>
    <w:rsid w:val="00F93EF9"/>
    <w:rsid w:val="00F9428C"/>
    <w:rsid w:val="00F9451A"/>
    <w:rsid w:val="00F9485E"/>
    <w:rsid w:val="00F94C86"/>
    <w:rsid w:val="00F94CA5"/>
    <w:rsid w:val="00F9556B"/>
    <w:rsid w:val="00F960F8"/>
    <w:rsid w:val="00F9639A"/>
    <w:rsid w:val="00F96AF1"/>
    <w:rsid w:val="00F975A5"/>
    <w:rsid w:val="00F97731"/>
    <w:rsid w:val="00F97859"/>
    <w:rsid w:val="00F978DF"/>
    <w:rsid w:val="00F97B65"/>
    <w:rsid w:val="00FA00E7"/>
    <w:rsid w:val="00FA0311"/>
    <w:rsid w:val="00FA0878"/>
    <w:rsid w:val="00FA13B0"/>
    <w:rsid w:val="00FA1747"/>
    <w:rsid w:val="00FA1AAE"/>
    <w:rsid w:val="00FA2124"/>
    <w:rsid w:val="00FA2911"/>
    <w:rsid w:val="00FA399D"/>
    <w:rsid w:val="00FA3DCA"/>
    <w:rsid w:val="00FA3DD1"/>
    <w:rsid w:val="00FA3F21"/>
    <w:rsid w:val="00FA43BE"/>
    <w:rsid w:val="00FA43EA"/>
    <w:rsid w:val="00FA445C"/>
    <w:rsid w:val="00FA4547"/>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1B4"/>
    <w:rsid w:val="00FA772C"/>
    <w:rsid w:val="00FA7B7E"/>
    <w:rsid w:val="00FA7E8C"/>
    <w:rsid w:val="00FB00FD"/>
    <w:rsid w:val="00FB0E9C"/>
    <w:rsid w:val="00FB1198"/>
    <w:rsid w:val="00FB184B"/>
    <w:rsid w:val="00FB185E"/>
    <w:rsid w:val="00FB1B2A"/>
    <w:rsid w:val="00FB1B33"/>
    <w:rsid w:val="00FB224C"/>
    <w:rsid w:val="00FB254C"/>
    <w:rsid w:val="00FB25F7"/>
    <w:rsid w:val="00FB38F8"/>
    <w:rsid w:val="00FB3A37"/>
    <w:rsid w:val="00FB446B"/>
    <w:rsid w:val="00FB4BF0"/>
    <w:rsid w:val="00FB4DB7"/>
    <w:rsid w:val="00FB5757"/>
    <w:rsid w:val="00FB5B74"/>
    <w:rsid w:val="00FB5F01"/>
    <w:rsid w:val="00FB5FDF"/>
    <w:rsid w:val="00FB6363"/>
    <w:rsid w:val="00FB786C"/>
    <w:rsid w:val="00FB7D6C"/>
    <w:rsid w:val="00FC0032"/>
    <w:rsid w:val="00FC048F"/>
    <w:rsid w:val="00FC0A76"/>
    <w:rsid w:val="00FC17B6"/>
    <w:rsid w:val="00FC21D9"/>
    <w:rsid w:val="00FC24A1"/>
    <w:rsid w:val="00FC26BF"/>
    <w:rsid w:val="00FC27DB"/>
    <w:rsid w:val="00FC2D0E"/>
    <w:rsid w:val="00FC2EB7"/>
    <w:rsid w:val="00FC30D1"/>
    <w:rsid w:val="00FC358A"/>
    <w:rsid w:val="00FC399C"/>
    <w:rsid w:val="00FC3BC0"/>
    <w:rsid w:val="00FC3D1E"/>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D0A20"/>
    <w:rsid w:val="00FD0E90"/>
    <w:rsid w:val="00FD103B"/>
    <w:rsid w:val="00FD191B"/>
    <w:rsid w:val="00FD1A59"/>
    <w:rsid w:val="00FD1B0C"/>
    <w:rsid w:val="00FD1B74"/>
    <w:rsid w:val="00FD1BE0"/>
    <w:rsid w:val="00FD276E"/>
    <w:rsid w:val="00FD29B6"/>
    <w:rsid w:val="00FD2AB2"/>
    <w:rsid w:val="00FD31C6"/>
    <w:rsid w:val="00FD32DA"/>
    <w:rsid w:val="00FD35F6"/>
    <w:rsid w:val="00FD3880"/>
    <w:rsid w:val="00FD3DA2"/>
    <w:rsid w:val="00FD501D"/>
    <w:rsid w:val="00FD58D3"/>
    <w:rsid w:val="00FD58F8"/>
    <w:rsid w:val="00FD6678"/>
    <w:rsid w:val="00FD67AC"/>
    <w:rsid w:val="00FD72E1"/>
    <w:rsid w:val="00FD7465"/>
    <w:rsid w:val="00FD78A0"/>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3E65"/>
    <w:rsid w:val="00FE458D"/>
    <w:rsid w:val="00FE4B54"/>
    <w:rsid w:val="00FE4DCA"/>
    <w:rsid w:val="00FE573C"/>
    <w:rsid w:val="00FE5A88"/>
    <w:rsid w:val="00FE5C72"/>
    <w:rsid w:val="00FE6047"/>
    <w:rsid w:val="00FE6072"/>
    <w:rsid w:val="00FE69C9"/>
    <w:rsid w:val="00FE6D63"/>
    <w:rsid w:val="00FE6DFB"/>
    <w:rsid w:val="00FE7296"/>
    <w:rsid w:val="00FE756F"/>
    <w:rsid w:val="00FF0840"/>
    <w:rsid w:val="00FF0AD4"/>
    <w:rsid w:val="00FF0B8C"/>
    <w:rsid w:val="00FF11BF"/>
    <w:rsid w:val="00FF2183"/>
    <w:rsid w:val="00FF22B6"/>
    <w:rsid w:val="00FF27DB"/>
    <w:rsid w:val="00FF2EE8"/>
    <w:rsid w:val="00FF30E6"/>
    <w:rsid w:val="00FF31E4"/>
    <w:rsid w:val="00FF376E"/>
    <w:rsid w:val="00FF3812"/>
    <w:rsid w:val="00FF3FC1"/>
    <w:rsid w:val="00FF4159"/>
    <w:rsid w:val="00FF4434"/>
    <w:rsid w:val="00FF4804"/>
    <w:rsid w:val="00FF48FB"/>
    <w:rsid w:val="00FF4CDD"/>
    <w:rsid w:val="00FF5102"/>
    <w:rsid w:val="00FF5529"/>
    <w:rsid w:val="00FF5933"/>
    <w:rsid w:val="00FF5AC1"/>
    <w:rsid w:val="00FF5CD1"/>
    <w:rsid w:val="00FF5CEE"/>
    <w:rsid w:val="00FF5FFE"/>
    <w:rsid w:val="00FF6C69"/>
    <w:rsid w:val="00FF75C3"/>
    <w:rsid w:val="00FF77BD"/>
    <w:rsid w:val="00FF7A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0D9D84D7-8649-48CC-90D7-7D994F378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5E20"/>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qFormat/>
    <w:rsid w:val="00AF764A"/>
    <w:pPr>
      <w:widowControl/>
      <w:jc w:val="left"/>
    </w:pPr>
    <w:rPr>
      <w:rFonts w:ascii="Times New Roman" w:eastAsia="Times New Roman" w:hAnsi="Times New Roman"/>
      <w:kern w:val="0"/>
      <w:sz w:val="20"/>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widowControl/>
      <w:jc w:val="left"/>
    </w:pPr>
    <w:rPr>
      <w:rFonts w:ascii="Times New Roman" w:eastAsia="Times New Roman" w:hAnsi="Times New Roman"/>
      <w:kern w:val="0"/>
      <w:sz w:val="18"/>
      <w:szCs w:val="18"/>
      <w:lang w:eastAsia="en-US"/>
    </w:rPr>
  </w:style>
  <w:style w:type="paragraph" w:styleId="af3">
    <w:name w:val="footer"/>
    <w:basedOn w:val="a1"/>
    <w:link w:val="af4"/>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5">
    <w:name w:val="Document Map"/>
    <w:basedOn w:val="a1"/>
    <w:link w:val="af6"/>
    <w:rsid w:val="00672002"/>
    <w:pPr>
      <w:widowControl/>
      <w:shd w:val="clear" w:color="auto" w:fill="000080"/>
      <w:jc w:val="left"/>
    </w:pPr>
    <w:rPr>
      <w:rFonts w:ascii="Times New Roman" w:eastAsia="Times New Roman" w:hAnsi="Times New Roman"/>
      <w:kern w:val="0"/>
      <w:sz w:val="20"/>
      <w:szCs w:val="24"/>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9"/>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pPr>
      <w:widowControl/>
      <w:jc w:val="left"/>
    </w:pPr>
    <w:rPr>
      <w:rFonts w:ascii="Times New Roman" w:eastAsia="Times New Roman" w:hAnsi="Times New Roman"/>
      <w:kern w:val="0"/>
      <w:sz w:val="20"/>
      <w:szCs w:val="20"/>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pPr>
      <w:widowControl/>
      <w:jc w:val="left"/>
    </w:pPr>
    <w:rPr>
      <w:rFonts w:ascii="Times New Roman" w:eastAsia="Times New Roman" w:hAnsi="Times New Roman"/>
      <w:kern w:val="0"/>
      <w:sz w:val="20"/>
      <w:szCs w:val="20"/>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af">
    <w:name w:val="批注文字 字符"/>
    <w:link w:val="ae"/>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qFormat/>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uiPriority w:val="99"/>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uiPriority w:val="99"/>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widowControl/>
      <w:numPr>
        <w:numId w:val="10"/>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widowControl/>
      <w:tabs>
        <w:tab w:val="left" w:pos="1622"/>
      </w:tabs>
      <w:ind w:left="1622" w:hanging="363"/>
      <w:jc w:val="left"/>
    </w:pPr>
    <w:rPr>
      <w:rFonts w:ascii="Arial" w:eastAsia="MS Mincho" w:hAnsi="Arial"/>
      <w:kern w:val="0"/>
      <w:sz w:val="20"/>
      <w:szCs w:val="24"/>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widowControl/>
      <w:overflowPunct w:val="0"/>
      <w:autoSpaceDE w:val="0"/>
      <w:autoSpaceDN w:val="0"/>
      <w:adjustRightInd w:val="0"/>
      <w:spacing w:after="180"/>
      <w:ind w:left="1702" w:hanging="1418"/>
      <w:jc w:val="left"/>
      <w:textAlignment w:val="baseline"/>
    </w:pPr>
    <w:rPr>
      <w:rFonts w:ascii="Times New Roman" w:eastAsiaTheme="minorEastAsia" w:hAnsi="Times New Roman"/>
      <w:kern w:val="0"/>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styleId="aff6">
    <w:name w:val="Mention"/>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widowControl/>
      <w:tabs>
        <w:tab w:val="left" w:pos="1701"/>
        <w:tab w:val="right" w:pos="9639"/>
      </w:tabs>
      <w:overflowPunct w:val="0"/>
      <w:autoSpaceDE w:val="0"/>
      <w:autoSpaceDN w:val="0"/>
      <w:adjustRightInd w:val="0"/>
      <w:spacing w:after="240"/>
      <w:textAlignment w:val="baseline"/>
    </w:pPr>
    <w:rPr>
      <w:rFonts w:ascii="Arial" w:eastAsiaTheme="minorEastAsia" w:hAnsi="Arial"/>
      <w:b/>
      <w:kern w:val="0"/>
      <w:sz w:val="24"/>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1"/>
    <w:rsid w:val="00EA6929"/>
    <w:pPr>
      <w:ind w:left="284"/>
    </w:pPr>
  </w:style>
  <w:style w:type="paragraph" w:styleId="11">
    <w:name w:val="index 1"/>
    <w:basedOn w:val="a1"/>
    <w:rsid w:val="00EA6929"/>
    <w:pPr>
      <w:keepLines/>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2">
    <w:name w:val="无列表1"/>
    <w:next w:val="a5"/>
    <w:uiPriority w:val="99"/>
    <w:semiHidden/>
    <w:unhideWhenUsed/>
    <w:rsid w:val="00C86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 w:id="1362126637">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457089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1A4F7-8857-4B15-BE54-FFE17B41C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1815</Words>
  <Characters>10352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路杨</dc:creator>
  <cp:keywords/>
  <dc:description/>
  <cp:lastModifiedBy>CATT</cp:lastModifiedBy>
  <cp:revision>5</cp:revision>
  <cp:lastPrinted>2007-08-28T14:45:00Z</cp:lastPrinted>
  <dcterms:created xsi:type="dcterms:W3CDTF">2025-02-07T06:01:00Z</dcterms:created>
  <dcterms:modified xsi:type="dcterms:W3CDTF">2025-02-07T06:09:00Z</dcterms:modified>
</cp:coreProperties>
</file>